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B7AA5" w14:textId="7BF64356" w:rsidR="004C64D3" w:rsidRPr="008033DD" w:rsidRDefault="004C64D3" w:rsidP="002B3900">
      <w:pPr>
        <w:pStyle w:val="Heading1"/>
        <w:rPr>
          <w:rFonts w:cs="Arial"/>
          <w:sz w:val="24"/>
          <w:szCs w:val="24"/>
          <w:u w:val="single"/>
        </w:rPr>
      </w:pPr>
      <w:bookmarkStart w:id="0" w:name="_GoBack"/>
      <w:bookmarkEnd w:id="0"/>
      <w:r w:rsidRPr="008033DD">
        <w:rPr>
          <w:rFonts w:cs="Arial"/>
          <w:sz w:val="24"/>
          <w:szCs w:val="24"/>
          <w:u w:val="single"/>
        </w:rPr>
        <w:t xml:space="preserve">NAFAO </w:t>
      </w:r>
      <w:r w:rsidR="007429EE" w:rsidRPr="008033DD">
        <w:rPr>
          <w:rFonts w:cs="Arial"/>
          <w:sz w:val="24"/>
          <w:szCs w:val="24"/>
          <w:u w:val="single"/>
        </w:rPr>
        <w:t xml:space="preserve">GUIDE TO DISABILITY RELATED </w:t>
      </w:r>
      <w:r w:rsidR="00D340D6" w:rsidRPr="008033DD">
        <w:rPr>
          <w:rFonts w:cs="Arial"/>
          <w:sz w:val="24"/>
          <w:szCs w:val="24"/>
          <w:u w:val="single"/>
        </w:rPr>
        <w:t xml:space="preserve">EXPENDITURE </w:t>
      </w:r>
      <w:r w:rsidR="0045720F">
        <w:rPr>
          <w:rFonts w:cs="Arial"/>
          <w:sz w:val="24"/>
          <w:szCs w:val="24"/>
          <w:u w:val="single"/>
        </w:rPr>
        <w:t>2020/21</w:t>
      </w:r>
    </w:p>
    <w:p w14:paraId="3CDCC4BD" w14:textId="77777777" w:rsidR="004C64D3" w:rsidRPr="008033DD" w:rsidRDefault="004C64D3">
      <w:pPr>
        <w:pStyle w:val="Heading1"/>
        <w:rPr>
          <w:rFonts w:cs="Arial"/>
          <w:sz w:val="20"/>
          <w:szCs w:val="24"/>
        </w:rPr>
      </w:pPr>
    </w:p>
    <w:p w14:paraId="7C74545C" w14:textId="77777777" w:rsidR="00AF1A31" w:rsidRPr="008033DD" w:rsidRDefault="00AF1A31">
      <w:pPr>
        <w:pStyle w:val="Heading1"/>
        <w:rPr>
          <w:rFonts w:eastAsia="Arial Unicode MS" w:cs="Arial"/>
          <w:sz w:val="22"/>
          <w:szCs w:val="22"/>
          <w:u w:val="single"/>
        </w:rPr>
      </w:pPr>
      <w:r w:rsidRPr="008033DD">
        <w:rPr>
          <w:rFonts w:cs="Arial"/>
          <w:sz w:val="22"/>
          <w:szCs w:val="22"/>
          <w:u w:val="single"/>
        </w:rPr>
        <w:t>H</w:t>
      </w:r>
      <w:r w:rsidR="007429EE" w:rsidRPr="008033DD">
        <w:rPr>
          <w:rFonts w:cs="Arial"/>
          <w:sz w:val="22"/>
          <w:szCs w:val="22"/>
          <w:u w:val="single"/>
        </w:rPr>
        <w:t>EATING ALLOWANCES</w:t>
      </w:r>
    </w:p>
    <w:p w14:paraId="15D53520" w14:textId="77777777" w:rsidR="00AF1A31" w:rsidRPr="008033DD" w:rsidRDefault="00AF1A31">
      <w:pPr>
        <w:rPr>
          <w:rFonts w:ascii="Arial" w:hAnsi="Arial" w:cs="Arial"/>
          <w:b/>
          <w:bCs/>
          <w:szCs w:val="24"/>
        </w:rPr>
      </w:pPr>
    </w:p>
    <w:p w14:paraId="2F63CF16" w14:textId="3E4D53F0" w:rsidR="008033DD" w:rsidRDefault="008033DD" w:rsidP="008033DD">
      <w:pPr>
        <w:rPr>
          <w:rFonts w:ascii="Arial" w:hAnsi="Arial" w:cs="Arial"/>
          <w:sz w:val="24"/>
          <w:szCs w:val="24"/>
        </w:rPr>
      </w:pPr>
      <w:r w:rsidRPr="008033DD">
        <w:rPr>
          <w:rFonts w:ascii="Arial" w:hAnsi="Arial" w:cs="Arial"/>
          <w:sz w:val="24"/>
          <w:szCs w:val="24"/>
        </w:rPr>
        <w:t>Annual inflationary update based on</w:t>
      </w:r>
      <w:r w:rsidR="007F5DC6">
        <w:rPr>
          <w:rFonts w:ascii="Arial" w:hAnsi="Arial" w:cs="Arial"/>
          <w:sz w:val="24"/>
          <w:szCs w:val="24"/>
        </w:rPr>
        <w:t xml:space="preserve"> RPI Fuel index at </w:t>
      </w:r>
      <w:r w:rsidR="0045720F">
        <w:rPr>
          <w:rFonts w:ascii="Arial" w:hAnsi="Arial" w:cs="Arial"/>
          <w:sz w:val="24"/>
          <w:szCs w:val="24"/>
        </w:rPr>
        <w:t>November 2019</w:t>
      </w:r>
      <w:r w:rsidRPr="008033DD">
        <w:rPr>
          <w:rFonts w:ascii="Arial" w:hAnsi="Arial" w:cs="Arial"/>
          <w:sz w:val="24"/>
          <w:szCs w:val="24"/>
        </w:rPr>
        <w:t xml:space="preserve">. </w:t>
      </w:r>
      <w:r w:rsidR="008A76DA">
        <w:rPr>
          <w:rFonts w:ascii="Arial" w:hAnsi="Arial" w:cs="Arial"/>
          <w:sz w:val="24"/>
          <w:szCs w:val="24"/>
        </w:rPr>
        <w:t xml:space="preserve"> At this date fuel prices had</w:t>
      </w:r>
      <w:r w:rsidR="007F5DC6">
        <w:rPr>
          <w:rFonts w:ascii="Arial" w:hAnsi="Arial" w:cs="Arial"/>
          <w:sz w:val="24"/>
          <w:szCs w:val="24"/>
        </w:rPr>
        <w:t xml:space="preserve"> </w:t>
      </w:r>
      <w:r w:rsidR="00EF2F1C" w:rsidRPr="00EF2F1C">
        <w:rPr>
          <w:rFonts w:ascii="Arial" w:hAnsi="Arial" w:cs="Arial"/>
          <w:b/>
          <w:sz w:val="24"/>
          <w:szCs w:val="24"/>
        </w:rPr>
        <w:t>decreased</w:t>
      </w:r>
      <w:r w:rsidR="00EF2F1C">
        <w:rPr>
          <w:rFonts w:ascii="Arial" w:hAnsi="Arial" w:cs="Arial"/>
          <w:sz w:val="24"/>
          <w:szCs w:val="24"/>
        </w:rPr>
        <w:t xml:space="preserve"> by </w:t>
      </w:r>
      <w:r w:rsidR="0051707A">
        <w:rPr>
          <w:rFonts w:ascii="Arial" w:hAnsi="Arial" w:cs="Arial"/>
          <w:sz w:val="24"/>
          <w:szCs w:val="24"/>
        </w:rPr>
        <w:t>2.2</w:t>
      </w:r>
      <w:r w:rsidR="009202D5">
        <w:rPr>
          <w:rFonts w:ascii="Arial" w:hAnsi="Arial" w:cs="Arial"/>
          <w:sz w:val="24"/>
          <w:szCs w:val="24"/>
        </w:rPr>
        <w:t xml:space="preserve"> </w:t>
      </w:r>
      <w:r w:rsidR="008A76DA">
        <w:rPr>
          <w:rFonts w:ascii="Arial" w:hAnsi="Arial" w:cs="Arial"/>
          <w:sz w:val="24"/>
          <w:szCs w:val="24"/>
        </w:rPr>
        <w:t>% in the last 12 months.</w:t>
      </w:r>
    </w:p>
    <w:p w14:paraId="230C5D41" w14:textId="77777777" w:rsidR="00C934D3" w:rsidRPr="008033DD" w:rsidRDefault="00C934D3" w:rsidP="008033DD">
      <w:pPr>
        <w:rPr>
          <w:rFonts w:ascii="Arial" w:hAnsi="Arial" w:cs="Arial"/>
          <w:sz w:val="16"/>
          <w:szCs w:val="16"/>
        </w:rPr>
      </w:pPr>
    </w:p>
    <w:p w14:paraId="2C624D6C" w14:textId="1D03D175" w:rsidR="00AC7097" w:rsidRDefault="008033DD" w:rsidP="008033DD">
      <w:pPr>
        <w:jc w:val="both"/>
        <w:rPr>
          <w:rFonts w:ascii="Arial" w:hAnsi="Arial" w:cs="Arial"/>
          <w:color w:val="000000"/>
          <w:sz w:val="24"/>
          <w:szCs w:val="24"/>
          <w:lang w:eastAsia="en-GB"/>
        </w:rPr>
      </w:pPr>
      <w:r w:rsidRPr="005B35F5">
        <w:rPr>
          <w:rFonts w:ascii="Arial" w:hAnsi="Arial" w:cs="Arial"/>
          <w:bCs/>
          <w:sz w:val="24"/>
          <w:szCs w:val="24"/>
        </w:rPr>
        <w:t xml:space="preserve">The figures are obtained from </w:t>
      </w:r>
      <w:r w:rsidRPr="005B35F5">
        <w:rPr>
          <w:rFonts w:ascii="Arial" w:hAnsi="Arial" w:cs="Arial"/>
          <w:color w:val="000000"/>
          <w:sz w:val="24"/>
          <w:szCs w:val="24"/>
          <w:lang w:eastAsia="en-GB"/>
        </w:rPr>
        <w:t>www.statistics.gov.</w:t>
      </w:r>
      <w:r w:rsidR="009202D5" w:rsidRPr="005B35F5">
        <w:rPr>
          <w:rFonts w:ascii="Arial" w:hAnsi="Arial" w:cs="Arial"/>
          <w:color w:val="000000"/>
          <w:sz w:val="24"/>
          <w:szCs w:val="24"/>
          <w:lang w:eastAsia="en-GB"/>
        </w:rPr>
        <w:t xml:space="preserve">uk from the download "consumer </w:t>
      </w:r>
      <w:r w:rsidR="00C24519" w:rsidRPr="005B35F5">
        <w:rPr>
          <w:rFonts w:ascii="Arial" w:hAnsi="Arial" w:cs="Arial"/>
          <w:color w:val="000000"/>
          <w:sz w:val="24"/>
          <w:szCs w:val="24"/>
          <w:lang w:eastAsia="en-GB"/>
        </w:rPr>
        <w:t>price inflation</w:t>
      </w:r>
      <w:r w:rsidR="009202D5" w:rsidRPr="005B35F5">
        <w:rPr>
          <w:rFonts w:ascii="Arial" w:hAnsi="Arial" w:cs="Arial"/>
          <w:color w:val="000000"/>
          <w:sz w:val="24"/>
          <w:szCs w:val="24"/>
          <w:lang w:eastAsia="en-GB"/>
        </w:rPr>
        <w:t xml:space="preserve"> detailed reference </w:t>
      </w:r>
      <w:r w:rsidR="00935907" w:rsidRPr="005B35F5">
        <w:rPr>
          <w:rFonts w:ascii="Arial" w:hAnsi="Arial" w:cs="Arial"/>
          <w:color w:val="000000"/>
          <w:sz w:val="24"/>
          <w:szCs w:val="24"/>
          <w:lang w:eastAsia="en-GB"/>
        </w:rPr>
        <w:t>tables. The</w:t>
      </w:r>
      <w:r w:rsidRPr="005B35F5">
        <w:rPr>
          <w:rFonts w:ascii="Arial" w:hAnsi="Arial" w:cs="Arial"/>
          <w:color w:val="000000"/>
          <w:sz w:val="24"/>
          <w:szCs w:val="24"/>
          <w:lang w:eastAsia="en-GB"/>
        </w:rPr>
        <w:t xml:space="preserve"> figures are found in Table 41 detailed reference ta</w:t>
      </w:r>
      <w:r w:rsidR="005B35F5" w:rsidRPr="005B35F5">
        <w:rPr>
          <w:rFonts w:ascii="Arial" w:hAnsi="Arial" w:cs="Arial"/>
          <w:color w:val="000000"/>
          <w:sz w:val="24"/>
          <w:szCs w:val="24"/>
          <w:lang w:eastAsia="en-GB"/>
        </w:rPr>
        <w:t>bles - % change over 12 months.</w:t>
      </w:r>
    </w:p>
    <w:p w14:paraId="5240F4A9" w14:textId="77777777" w:rsidR="00ED43CD" w:rsidRDefault="00ED43CD" w:rsidP="008033DD">
      <w:pPr>
        <w:jc w:val="both"/>
        <w:rPr>
          <w:rFonts w:ascii="Arial" w:hAnsi="Arial" w:cs="Arial"/>
          <w:color w:val="000000"/>
          <w:sz w:val="24"/>
          <w:szCs w:val="24"/>
          <w:lang w:eastAsia="en-GB"/>
        </w:rPr>
      </w:pPr>
    </w:p>
    <w:tbl>
      <w:tblPr>
        <w:tblW w:w="9540" w:type="dxa"/>
        <w:tblLook w:val="04A0" w:firstRow="1" w:lastRow="0" w:firstColumn="1" w:lastColumn="0" w:noHBand="0" w:noVBand="1"/>
      </w:tblPr>
      <w:tblGrid>
        <w:gridCol w:w="3460"/>
        <w:gridCol w:w="1840"/>
        <w:gridCol w:w="2000"/>
        <w:gridCol w:w="2240"/>
      </w:tblGrid>
      <w:tr w:rsidR="00ED43CD" w:rsidRPr="00ED43CD" w14:paraId="5D7A0C57" w14:textId="77777777" w:rsidTr="00ED43CD">
        <w:trPr>
          <w:trHeight w:val="6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6DBBA" w14:textId="03CC0A5B" w:rsidR="00ED43CD" w:rsidRPr="00ED43CD" w:rsidRDefault="00EF2F1C" w:rsidP="00ED43CD">
            <w:pPr>
              <w:rPr>
                <w:rFonts w:ascii="Arial" w:hAnsi="Arial" w:cs="Arial"/>
                <w:color w:val="000000"/>
                <w:sz w:val="24"/>
                <w:szCs w:val="24"/>
                <w:lang w:eastAsia="en-GB"/>
              </w:rPr>
            </w:pPr>
            <w:r>
              <w:rPr>
                <w:rFonts w:ascii="Arial" w:hAnsi="Arial" w:cs="Arial"/>
                <w:color w:val="000000"/>
                <w:sz w:val="24"/>
                <w:szCs w:val="24"/>
                <w:lang w:eastAsia="en-GB"/>
              </w:rPr>
              <w:t>Figures for 2020/2021</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9582A5D" w14:textId="77777777" w:rsidR="00ED43CD" w:rsidRPr="00ED43CD" w:rsidRDefault="00ED43CD" w:rsidP="00ED43CD">
            <w:pPr>
              <w:rPr>
                <w:rFonts w:ascii="Arial" w:hAnsi="Arial" w:cs="Arial"/>
                <w:color w:val="000000"/>
                <w:sz w:val="24"/>
                <w:szCs w:val="24"/>
                <w:lang w:eastAsia="en-GB"/>
              </w:rPr>
            </w:pPr>
            <w:r w:rsidRPr="00ED43CD">
              <w:rPr>
                <w:rFonts w:ascii="Arial" w:hAnsi="Arial" w:cs="Arial"/>
                <w:color w:val="000000"/>
                <w:sz w:val="24"/>
                <w:szCs w:val="24"/>
                <w:lang w:eastAsia="en-GB"/>
              </w:rPr>
              <w:t>Standard</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14:paraId="065E09AE" w14:textId="77777777" w:rsidR="00ED43CD" w:rsidRPr="00ED43CD" w:rsidRDefault="00ED43CD" w:rsidP="00ED43CD">
            <w:pPr>
              <w:rPr>
                <w:rFonts w:ascii="Arial" w:hAnsi="Arial" w:cs="Arial"/>
                <w:color w:val="000000"/>
                <w:sz w:val="24"/>
                <w:szCs w:val="24"/>
                <w:lang w:eastAsia="en-GB"/>
              </w:rPr>
            </w:pPr>
            <w:r w:rsidRPr="00ED43CD">
              <w:rPr>
                <w:rFonts w:ascii="Arial" w:hAnsi="Arial" w:cs="Arial"/>
                <w:color w:val="000000"/>
                <w:sz w:val="24"/>
                <w:szCs w:val="24"/>
                <w:lang w:eastAsia="en-GB"/>
              </w:rPr>
              <w:t xml:space="preserve"> N East / E Midlands</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14:paraId="60A60E28" w14:textId="77777777" w:rsidR="00ED43CD" w:rsidRPr="00ED43CD" w:rsidRDefault="00ED43CD" w:rsidP="00ED43CD">
            <w:pPr>
              <w:rPr>
                <w:rFonts w:ascii="Arial" w:hAnsi="Arial" w:cs="Arial"/>
                <w:color w:val="000000"/>
                <w:sz w:val="24"/>
                <w:szCs w:val="24"/>
                <w:lang w:eastAsia="en-GB"/>
              </w:rPr>
            </w:pPr>
            <w:r w:rsidRPr="00ED43CD">
              <w:rPr>
                <w:rFonts w:ascii="Arial" w:hAnsi="Arial" w:cs="Arial"/>
                <w:color w:val="000000"/>
                <w:sz w:val="24"/>
                <w:szCs w:val="24"/>
                <w:lang w:eastAsia="en-GB"/>
              </w:rPr>
              <w:t xml:space="preserve">  N West / W Midlands </w:t>
            </w:r>
          </w:p>
        </w:tc>
      </w:tr>
      <w:tr w:rsidR="00ED43CD" w:rsidRPr="00ED43CD" w14:paraId="35A5F19B" w14:textId="77777777" w:rsidTr="00ED43CD">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E385074" w14:textId="77777777" w:rsidR="00ED43CD" w:rsidRPr="00ED43CD" w:rsidRDefault="00ED43CD" w:rsidP="00ED43CD">
            <w:pPr>
              <w:rPr>
                <w:rFonts w:ascii="Arial" w:hAnsi="Arial" w:cs="Arial"/>
                <w:color w:val="000000"/>
                <w:sz w:val="24"/>
                <w:szCs w:val="24"/>
                <w:lang w:eastAsia="en-GB"/>
              </w:rPr>
            </w:pPr>
            <w:r w:rsidRPr="00ED43CD">
              <w:rPr>
                <w:rFonts w:ascii="Arial" w:hAnsi="Arial" w:cs="Arial"/>
                <w:color w:val="000000"/>
                <w:sz w:val="24"/>
                <w:szCs w:val="24"/>
                <w:lang w:eastAsia="en-GB"/>
              </w:rPr>
              <w:t xml:space="preserve">Single person - Flat/Terrace </w:t>
            </w:r>
          </w:p>
        </w:tc>
        <w:tc>
          <w:tcPr>
            <w:tcW w:w="1840" w:type="dxa"/>
            <w:tcBorders>
              <w:top w:val="nil"/>
              <w:left w:val="nil"/>
              <w:bottom w:val="single" w:sz="4" w:space="0" w:color="auto"/>
              <w:right w:val="single" w:sz="4" w:space="0" w:color="auto"/>
            </w:tcBorders>
            <w:shd w:val="clear" w:color="auto" w:fill="auto"/>
            <w:noWrap/>
            <w:vAlign w:val="bottom"/>
            <w:hideMark/>
          </w:tcPr>
          <w:p w14:paraId="41734CBB" w14:textId="70F85258" w:rsidR="00ED43CD" w:rsidRPr="00ED43CD" w:rsidRDefault="00ED43CD" w:rsidP="00EF2F1C">
            <w:pPr>
              <w:jc w:val="right"/>
              <w:rPr>
                <w:rFonts w:ascii="Arial" w:hAnsi="Arial" w:cs="Arial"/>
                <w:color w:val="000000"/>
                <w:sz w:val="24"/>
                <w:szCs w:val="24"/>
                <w:lang w:eastAsia="en-GB"/>
              </w:rPr>
            </w:pPr>
            <w:r w:rsidRPr="00ED43CD">
              <w:rPr>
                <w:rFonts w:ascii="Arial" w:hAnsi="Arial" w:cs="Arial"/>
                <w:color w:val="000000"/>
                <w:sz w:val="24"/>
                <w:szCs w:val="24"/>
                <w:lang w:eastAsia="en-GB"/>
              </w:rPr>
              <w:t>£1,</w:t>
            </w:r>
            <w:r w:rsidR="00EF2F1C">
              <w:rPr>
                <w:rFonts w:ascii="Arial" w:hAnsi="Arial" w:cs="Arial"/>
                <w:color w:val="000000"/>
                <w:sz w:val="24"/>
                <w:szCs w:val="24"/>
                <w:lang w:eastAsia="en-GB"/>
              </w:rPr>
              <w:t>282.16</w:t>
            </w:r>
          </w:p>
        </w:tc>
        <w:tc>
          <w:tcPr>
            <w:tcW w:w="2000" w:type="dxa"/>
            <w:tcBorders>
              <w:top w:val="nil"/>
              <w:left w:val="nil"/>
              <w:bottom w:val="single" w:sz="4" w:space="0" w:color="auto"/>
              <w:right w:val="single" w:sz="4" w:space="0" w:color="auto"/>
            </w:tcBorders>
            <w:shd w:val="clear" w:color="auto" w:fill="auto"/>
            <w:noWrap/>
            <w:vAlign w:val="bottom"/>
            <w:hideMark/>
          </w:tcPr>
          <w:p w14:paraId="7F536C8F" w14:textId="0631DB52" w:rsidR="00ED43CD" w:rsidRPr="00ED43CD" w:rsidRDefault="00ED43CD" w:rsidP="00ED43CD">
            <w:pPr>
              <w:jc w:val="right"/>
              <w:rPr>
                <w:rFonts w:ascii="Arial" w:hAnsi="Arial" w:cs="Arial"/>
                <w:color w:val="000000"/>
                <w:sz w:val="24"/>
                <w:szCs w:val="24"/>
                <w:lang w:eastAsia="en-GB"/>
              </w:rPr>
            </w:pPr>
            <w:r w:rsidRPr="00ED43CD">
              <w:rPr>
                <w:rFonts w:ascii="Arial" w:hAnsi="Arial" w:cs="Arial"/>
                <w:color w:val="000000"/>
                <w:sz w:val="24"/>
                <w:szCs w:val="24"/>
                <w:lang w:eastAsia="en-GB"/>
              </w:rPr>
              <w:t>£</w:t>
            </w:r>
            <w:r w:rsidR="00EF2F1C">
              <w:rPr>
                <w:rFonts w:ascii="Arial" w:hAnsi="Arial" w:cs="Arial"/>
                <w:color w:val="000000"/>
                <w:sz w:val="24"/>
                <w:szCs w:val="24"/>
                <w:lang w:eastAsia="en-GB"/>
              </w:rPr>
              <w:t>1,389.85</w:t>
            </w:r>
          </w:p>
        </w:tc>
        <w:tc>
          <w:tcPr>
            <w:tcW w:w="2240" w:type="dxa"/>
            <w:tcBorders>
              <w:top w:val="nil"/>
              <w:left w:val="nil"/>
              <w:bottom w:val="single" w:sz="4" w:space="0" w:color="auto"/>
              <w:right w:val="single" w:sz="4" w:space="0" w:color="auto"/>
            </w:tcBorders>
            <w:shd w:val="clear" w:color="auto" w:fill="auto"/>
            <w:noWrap/>
            <w:vAlign w:val="bottom"/>
            <w:hideMark/>
          </w:tcPr>
          <w:p w14:paraId="3E78A6DB" w14:textId="5593E492" w:rsidR="00ED43CD" w:rsidRPr="00ED43CD" w:rsidRDefault="00D840CC" w:rsidP="00ED43CD">
            <w:pPr>
              <w:jc w:val="right"/>
              <w:rPr>
                <w:rFonts w:ascii="Arial" w:hAnsi="Arial" w:cs="Arial"/>
                <w:color w:val="000000"/>
                <w:sz w:val="24"/>
                <w:szCs w:val="24"/>
                <w:lang w:eastAsia="en-GB"/>
              </w:rPr>
            </w:pPr>
            <w:r>
              <w:rPr>
                <w:rFonts w:ascii="Arial" w:hAnsi="Arial" w:cs="Arial"/>
                <w:color w:val="000000"/>
                <w:sz w:val="24"/>
                <w:szCs w:val="24"/>
                <w:lang w:eastAsia="en-GB"/>
              </w:rPr>
              <w:t>£1,552.50</w:t>
            </w:r>
          </w:p>
        </w:tc>
      </w:tr>
      <w:tr w:rsidR="00ED43CD" w:rsidRPr="00ED43CD" w14:paraId="6AF3922A" w14:textId="77777777" w:rsidTr="00ED43CD">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A329D2D" w14:textId="77777777" w:rsidR="00ED43CD" w:rsidRPr="00ED43CD" w:rsidRDefault="00ED43CD" w:rsidP="00ED43CD">
            <w:pPr>
              <w:rPr>
                <w:rFonts w:ascii="Arial" w:hAnsi="Arial" w:cs="Arial"/>
                <w:color w:val="000000"/>
                <w:sz w:val="24"/>
                <w:szCs w:val="24"/>
                <w:lang w:eastAsia="en-GB"/>
              </w:rPr>
            </w:pPr>
            <w:r w:rsidRPr="00ED43CD">
              <w:rPr>
                <w:rFonts w:ascii="Arial" w:hAnsi="Arial" w:cs="Arial"/>
                <w:color w:val="000000"/>
                <w:sz w:val="24"/>
                <w:szCs w:val="24"/>
                <w:lang w:eastAsia="en-GB"/>
              </w:rPr>
              <w:t>Couple – Flat/Terrace</w:t>
            </w:r>
          </w:p>
        </w:tc>
        <w:tc>
          <w:tcPr>
            <w:tcW w:w="1840" w:type="dxa"/>
            <w:tcBorders>
              <w:top w:val="nil"/>
              <w:left w:val="nil"/>
              <w:bottom w:val="single" w:sz="4" w:space="0" w:color="auto"/>
              <w:right w:val="single" w:sz="4" w:space="0" w:color="auto"/>
            </w:tcBorders>
            <w:shd w:val="clear" w:color="auto" w:fill="auto"/>
            <w:noWrap/>
            <w:vAlign w:val="bottom"/>
            <w:hideMark/>
          </w:tcPr>
          <w:p w14:paraId="42C4A755" w14:textId="0ABAED03" w:rsidR="00ED43CD" w:rsidRPr="00ED43CD" w:rsidRDefault="00ED43CD" w:rsidP="00EF2F1C">
            <w:pPr>
              <w:jc w:val="right"/>
              <w:rPr>
                <w:rFonts w:ascii="Arial" w:hAnsi="Arial" w:cs="Arial"/>
                <w:color w:val="000000"/>
                <w:sz w:val="24"/>
                <w:szCs w:val="24"/>
                <w:lang w:eastAsia="en-GB"/>
              </w:rPr>
            </w:pPr>
            <w:r w:rsidRPr="00ED43CD">
              <w:rPr>
                <w:rFonts w:ascii="Arial" w:hAnsi="Arial" w:cs="Arial"/>
                <w:color w:val="000000"/>
                <w:sz w:val="24"/>
                <w:szCs w:val="24"/>
                <w:lang w:eastAsia="en-GB"/>
              </w:rPr>
              <w:t>£1,</w:t>
            </w:r>
            <w:r w:rsidR="00EF2F1C">
              <w:rPr>
                <w:rFonts w:ascii="Arial" w:hAnsi="Arial" w:cs="Arial"/>
                <w:color w:val="000000"/>
                <w:sz w:val="24"/>
                <w:szCs w:val="24"/>
                <w:lang w:eastAsia="en-GB"/>
              </w:rPr>
              <w:t>691.60</w:t>
            </w:r>
          </w:p>
        </w:tc>
        <w:tc>
          <w:tcPr>
            <w:tcW w:w="2000" w:type="dxa"/>
            <w:tcBorders>
              <w:top w:val="nil"/>
              <w:left w:val="nil"/>
              <w:bottom w:val="single" w:sz="4" w:space="0" w:color="auto"/>
              <w:right w:val="single" w:sz="4" w:space="0" w:color="auto"/>
            </w:tcBorders>
            <w:shd w:val="clear" w:color="auto" w:fill="auto"/>
            <w:noWrap/>
            <w:vAlign w:val="bottom"/>
            <w:hideMark/>
          </w:tcPr>
          <w:p w14:paraId="0D543582" w14:textId="7D1DDFFC" w:rsidR="00ED43CD" w:rsidRPr="00ED43CD" w:rsidRDefault="00ED43CD" w:rsidP="00ED43CD">
            <w:pPr>
              <w:jc w:val="right"/>
              <w:rPr>
                <w:rFonts w:ascii="Arial" w:hAnsi="Arial" w:cs="Arial"/>
                <w:color w:val="000000"/>
                <w:sz w:val="24"/>
                <w:szCs w:val="24"/>
                <w:lang w:eastAsia="en-GB"/>
              </w:rPr>
            </w:pPr>
            <w:r w:rsidRPr="00ED43CD">
              <w:rPr>
                <w:rFonts w:ascii="Arial" w:hAnsi="Arial" w:cs="Arial"/>
                <w:color w:val="000000"/>
                <w:sz w:val="24"/>
                <w:szCs w:val="24"/>
                <w:lang w:eastAsia="en-GB"/>
              </w:rPr>
              <w:t>£</w:t>
            </w:r>
            <w:r w:rsidR="00342C1C">
              <w:rPr>
                <w:rFonts w:ascii="Arial" w:hAnsi="Arial" w:cs="Arial"/>
                <w:color w:val="000000"/>
                <w:sz w:val="24"/>
                <w:szCs w:val="24"/>
                <w:lang w:eastAsia="en-GB"/>
              </w:rPr>
              <w:t>1,831.81</w:t>
            </w:r>
          </w:p>
        </w:tc>
        <w:tc>
          <w:tcPr>
            <w:tcW w:w="2240" w:type="dxa"/>
            <w:tcBorders>
              <w:top w:val="nil"/>
              <w:left w:val="nil"/>
              <w:bottom w:val="single" w:sz="4" w:space="0" w:color="auto"/>
              <w:right w:val="single" w:sz="4" w:space="0" w:color="auto"/>
            </w:tcBorders>
            <w:shd w:val="clear" w:color="auto" w:fill="auto"/>
            <w:noWrap/>
            <w:vAlign w:val="bottom"/>
            <w:hideMark/>
          </w:tcPr>
          <w:p w14:paraId="72957698" w14:textId="1E525773" w:rsidR="00ED43CD" w:rsidRPr="00ED43CD" w:rsidRDefault="00D840CC" w:rsidP="00ED43CD">
            <w:pPr>
              <w:jc w:val="right"/>
              <w:rPr>
                <w:rFonts w:ascii="Arial" w:hAnsi="Arial" w:cs="Arial"/>
                <w:color w:val="000000"/>
                <w:sz w:val="24"/>
                <w:szCs w:val="24"/>
                <w:lang w:eastAsia="en-GB"/>
              </w:rPr>
            </w:pPr>
            <w:r>
              <w:rPr>
                <w:rFonts w:ascii="Arial" w:hAnsi="Arial" w:cs="Arial"/>
                <w:color w:val="000000"/>
                <w:sz w:val="24"/>
                <w:szCs w:val="24"/>
                <w:lang w:eastAsia="en-GB"/>
              </w:rPr>
              <w:t>£2,046.07</w:t>
            </w:r>
          </w:p>
        </w:tc>
      </w:tr>
      <w:tr w:rsidR="00ED43CD" w:rsidRPr="00ED43CD" w14:paraId="0BB454FB" w14:textId="77777777" w:rsidTr="00ED43CD">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D3B334C" w14:textId="77777777" w:rsidR="00ED43CD" w:rsidRPr="00ED43CD" w:rsidRDefault="00ED43CD" w:rsidP="00ED43CD">
            <w:pPr>
              <w:rPr>
                <w:rFonts w:ascii="Arial" w:hAnsi="Arial" w:cs="Arial"/>
                <w:color w:val="000000"/>
                <w:sz w:val="24"/>
                <w:szCs w:val="24"/>
                <w:lang w:eastAsia="en-GB"/>
              </w:rPr>
            </w:pPr>
            <w:r w:rsidRPr="00ED43CD">
              <w:rPr>
                <w:rFonts w:ascii="Arial" w:hAnsi="Arial" w:cs="Arial"/>
                <w:color w:val="000000"/>
                <w:sz w:val="24"/>
                <w:szCs w:val="24"/>
                <w:lang w:eastAsia="en-GB"/>
              </w:rPr>
              <w:t>Single person – Semi Detached</w:t>
            </w:r>
          </w:p>
        </w:tc>
        <w:tc>
          <w:tcPr>
            <w:tcW w:w="1840" w:type="dxa"/>
            <w:tcBorders>
              <w:top w:val="nil"/>
              <w:left w:val="nil"/>
              <w:bottom w:val="single" w:sz="4" w:space="0" w:color="auto"/>
              <w:right w:val="single" w:sz="4" w:space="0" w:color="auto"/>
            </w:tcBorders>
            <w:shd w:val="clear" w:color="auto" w:fill="auto"/>
            <w:noWrap/>
            <w:vAlign w:val="bottom"/>
            <w:hideMark/>
          </w:tcPr>
          <w:p w14:paraId="032B9C97" w14:textId="2136B2C7" w:rsidR="00ED43CD" w:rsidRPr="00ED43CD" w:rsidRDefault="00EF2F1C" w:rsidP="00ED43CD">
            <w:pPr>
              <w:jc w:val="right"/>
              <w:rPr>
                <w:rFonts w:ascii="Arial" w:hAnsi="Arial" w:cs="Arial"/>
                <w:color w:val="000000"/>
                <w:sz w:val="24"/>
                <w:szCs w:val="24"/>
                <w:lang w:eastAsia="en-GB"/>
              </w:rPr>
            </w:pPr>
            <w:r>
              <w:rPr>
                <w:rFonts w:ascii="Arial" w:hAnsi="Arial" w:cs="Arial"/>
                <w:color w:val="000000"/>
                <w:sz w:val="24"/>
                <w:szCs w:val="24"/>
                <w:lang w:eastAsia="en-GB"/>
              </w:rPr>
              <w:t>£1,361.81</w:t>
            </w:r>
          </w:p>
        </w:tc>
        <w:tc>
          <w:tcPr>
            <w:tcW w:w="2000" w:type="dxa"/>
            <w:tcBorders>
              <w:top w:val="nil"/>
              <w:left w:val="nil"/>
              <w:bottom w:val="single" w:sz="4" w:space="0" w:color="auto"/>
              <w:right w:val="single" w:sz="4" w:space="0" w:color="auto"/>
            </w:tcBorders>
            <w:shd w:val="clear" w:color="auto" w:fill="auto"/>
            <w:noWrap/>
            <w:vAlign w:val="bottom"/>
            <w:hideMark/>
          </w:tcPr>
          <w:p w14:paraId="3B230640" w14:textId="57F7A5B4" w:rsidR="00ED43CD" w:rsidRPr="00ED43CD" w:rsidRDefault="007F700F" w:rsidP="00ED43CD">
            <w:pPr>
              <w:jc w:val="right"/>
              <w:rPr>
                <w:rFonts w:ascii="Arial" w:hAnsi="Arial" w:cs="Arial"/>
                <w:color w:val="000000"/>
                <w:sz w:val="24"/>
                <w:szCs w:val="24"/>
                <w:lang w:eastAsia="en-GB"/>
              </w:rPr>
            </w:pPr>
            <w:r>
              <w:rPr>
                <w:rFonts w:ascii="Arial" w:hAnsi="Arial" w:cs="Arial"/>
                <w:color w:val="000000"/>
                <w:sz w:val="24"/>
                <w:szCs w:val="24"/>
                <w:lang w:eastAsia="en-GB"/>
              </w:rPr>
              <w:t>£1,476.22</w:t>
            </w:r>
          </w:p>
        </w:tc>
        <w:tc>
          <w:tcPr>
            <w:tcW w:w="2240" w:type="dxa"/>
            <w:tcBorders>
              <w:top w:val="nil"/>
              <w:left w:val="nil"/>
              <w:bottom w:val="single" w:sz="4" w:space="0" w:color="auto"/>
              <w:right w:val="single" w:sz="4" w:space="0" w:color="auto"/>
            </w:tcBorders>
            <w:shd w:val="clear" w:color="auto" w:fill="auto"/>
            <w:noWrap/>
            <w:vAlign w:val="bottom"/>
            <w:hideMark/>
          </w:tcPr>
          <w:p w14:paraId="49B3A456" w14:textId="6CE39CA6" w:rsidR="00ED43CD" w:rsidRPr="00ED43CD" w:rsidRDefault="00D840CC" w:rsidP="00ED43CD">
            <w:pPr>
              <w:jc w:val="right"/>
              <w:rPr>
                <w:rFonts w:ascii="Arial" w:hAnsi="Arial" w:cs="Arial"/>
                <w:color w:val="000000"/>
                <w:sz w:val="24"/>
                <w:szCs w:val="24"/>
                <w:lang w:eastAsia="en-GB"/>
              </w:rPr>
            </w:pPr>
            <w:r>
              <w:rPr>
                <w:rFonts w:ascii="Arial" w:hAnsi="Arial" w:cs="Arial"/>
                <w:color w:val="000000"/>
                <w:sz w:val="24"/>
                <w:szCs w:val="24"/>
                <w:lang w:eastAsia="en-GB"/>
              </w:rPr>
              <w:t>£1,648.98</w:t>
            </w:r>
          </w:p>
        </w:tc>
      </w:tr>
      <w:tr w:rsidR="00ED43CD" w:rsidRPr="00ED43CD" w14:paraId="44E208A8" w14:textId="77777777" w:rsidTr="00ED43CD">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02CDD94" w14:textId="77777777" w:rsidR="00ED43CD" w:rsidRPr="00ED43CD" w:rsidRDefault="00ED43CD" w:rsidP="00ED43CD">
            <w:pPr>
              <w:rPr>
                <w:rFonts w:ascii="Arial" w:hAnsi="Arial" w:cs="Arial"/>
                <w:color w:val="000000"/>
                <w:sz w:val="24"/>
                <w:szCs w:val="24"/>
                <w:lang w:eastAsia="en-GB"/>
              </w:rPr>
            </w:pPr>
            <w:r w:rsidRPr="00ED43CD">
              <w:rPr>
                <w:rFonts w:ascii="Arial" w:hAnsi="Arial" w:cs="Arial"/>
                <w:color w:val="000000"/>
                <w:sz w:val="24"/>
                <w:szCs w:val="24"/>
                <w:lang w:eastAsia="en-GB"/>
              </w:rPr>
              <w:t>Couples – Semi Detached</w:t>
            </w:r>
          </w:p>
        </w:tc>
        <w:tc>
          <w:tcPr>
            <w:tcW w:w="1840" w:type="dxa"/>
            <w:tcBorders>
              <w:top w:val="nil"/>
              <w:left w:val="nil"/>
              <w:bottom w:val="single" w:sz="4" w:space="0" w:color="auto"/>
              <w:right w:val="single" w:sz="4" w:space="0" w:color="auto"/>
            </w:tcBorders>
            <w:shd w:val="clear" w:color="auto" w:fill="auto"/>
            <w:noWrap/>
            <w:vAlign w:val="bottom"/>
            <w:hideMark/>
          </w:tcPr>
          <w:p w14:paraId="743D39AC" w14:textId="375C545F" w:rsidR="00ED43CD" w:rsidRPr="00ED43CD" w:rsidRDefault="00ED43CD" w:rsidP="00ED43CD">
            <w:pPr>
              <w:jc w:val="right"/>
              <w:rPr>
                <w:rFonts w:ascii="Arial" w:hAnsi="Arial" w:cs="Arial"/>
                <w:color w:val="000000"/>
                <w:sz w:val="24"/>
                <w:szCs w:val="24"/>
                <w:lang w:eastAsia="en-GB"/>
              </w:rPr>
            </w:pPr>
            <w:r w:rsidRPr="00ED43CD">
              <w:rPr>
                <w:rFonts w:ascii="Arial" w:hAnsi="Arial" w:cs="Arial"/>
                <w:color w:val="000000"/>
                <w:sz w:val="24"/>
                <w:szCs w:val="24"/>
                <w:lang w:eastAsia="en-GB"/>
              </w:rPr>
              <w:t>£1,</w:t>
            </w:r>
            <w:r w:rsidR="00EF2F1C">
              <w:rPr>
                <w:rFonts w:ascii="Arial" w:hAnsi="Arial" w:cs="Arial"/>
                <w:color w:val="000000"/>
                <w:sz w:val="24"/>
                <w:szCs w:val="24"/>
                <w:lang w:eastAsia="en-GB"/>
              </w:rPr>
              <w:t>794.81</w:t>
            </w:r>
          </w:p>
        </w:tc>
        <w:tc>
          <w:tcPr>
            <w:tcW w:w="2000" w:type="dxa"/>
            <w:tcBorders>
              <w:top w:val="nil"/>
              <w:left w:val="nil"/>
              <w:bottom w:val="single" w:sz="4" w:space="0" w:color="auto"/>
              <w:right w:val="single" w:sz="4" w:space="0" w:color="auto"/>
            </w:tcBorders>
            <w:shd w:val="clear" w:color="auto" w:fill="auto"/>
            <w:noWrap/>
            <w:vAlign w:val="bottom"/>
            <w:hideMark/>
          </w:tcPr>
          <w:p w14:paraId="6BDA838D" w14:textId="6534A52E" w:rsidR="00ED43CD" w:rsidRPr="00ED43CD" w:rsidRDefault="007F700F" w:rsidP="00ED43CD">
            <w:pPr>
              <w:jc w:val="right"/>
              <w:rPr>
                <w:rFonts w:ascii="Arial" w:hAnsi="Arial" w:cs="Arial"/>
                <w:color w:val="000000"/>
                <w:sz w:val="24"/>
                <w:szCs w:val="24"/>
                <w:lang w:eastAsia="en-GB"/>
              </w:rPr>
            </w:pPr>
            <w:r>
              <w:rPr>
                <w:rFonts w:ascii="Arial" w:hAnsi="Arial" w:cs="Arial"/>
                <w:color w:val="000000"/>
                <w:sz w:val="24"/>
                <w:szCs w:val="24"/>
                <w:lang w:eastAsia="en-GB"/>
              </w:rPr>
              <w:t>£1,943.99</w:t>
            </w:r>
          </w:p>
        </w:tc>
        <w:tc>
          <w:tcPr>
            <w:tcW w:w="2240" w:type="dxa"/>
            <w:tcBorders>
              <w:top w:val="nil"/>
              <w:left w:val="nil"/>
              <w:bottom w:val="single" w:sz="4" w:space="0" w:color="auto"/>
              <w:right w:val="single" w:sz="4" w:space="0" w:color="auto"/>
            </w:tcBorders>
            <w:shd w:val="clear" w:color="auto" w:fill="auto"/>
            <w:noWrap/>
            <w:vAlign w:val="bottom"/>
            <w:hideMark/>
          </w:tcPr>
          <w:p w14:paraId="38F5B308" w14:textId="7FCE3964" w:rsidR="00ED43CD" w:rsidRPr="00ED43CD" w:rsidRDefault="00D840CC" w:rsidP="00ED43CD">
            <w:pPr>
              <w:jc w:val="right"/>
              <w:rPr>
                <w:rFonts w:ascii="Arial" w:hAnsi="Arial" w:cs="Arial"/>
                <w:color w:val="000000"/>
                <w:sz w:val="24"/>
                <w:szCs w:val="24"/>
                <w:lang w:eastAsia="en-GB"/>
              </w:rPr>
            </w:pPr>
            <w:r>
              <w:rPr>
                <w:rFonts w:ascii="Arial" w:hAnsi="Arial" w:cs="Arial"/>
                <w:color w:val="000000"/>
                <w:sz w:val="24"/>
                <w:szCs w:val="24"/>
                <w:lang w:eastAsia="en-GB"/>
              </w:rPr>
              <w:t>£2,171.72</w:t>
            </w:r>
          </w:p>
        </w:tc>
      </w:tr>
      <w:tr w:rsidR="00ED43CD" w:rsidRPr="00ED43CD" w14:paraId="38DBD2AD" w14:textId="77777777" w:rsidTr="00ED43CD">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E72EB33" w14:textId="77777777" w:rsidR="00ED43CD" w:rsidRPr="00ED43CD" w:rsidRDefault="00ED43CD" w:rsidP="00ED43CD">
            <w:pPr>
              <w:rPr>
                <w:rFonts w:ascii="Arial" w:hAnsi="Arial" w:cs="Arial"/>
                <w:color w:val="000000"/>
                <w:sz w:val="24"/>
                <w:szCs w:val="24"/>
                <w:lang w:eastAsia="en-GB"/>
              </w:rPr>
            </w:pPr>
            <w:r w:rsidRPr="00ED43CD">
              <w:rPr>
                <w:rFonts w:ascii="Arial" w:hAnsi="Arial" w:cs="Arial"/>
                <w:color w:val="000000"/>
                <w:sz w:val="24"/>
                <w:szCs w:val="24"/>
                <w:lang w:eastAsia="en-GB"/>
              </w:rPr>
              <w:t>Single – Detached</w:t>
            </w:r>
          </w:p>
        </w:tc>
        <w:tc>
          <w:tcPr>
            <w:tcW w:w="1840" w:type="dxa"/>
            <w:tcBorders>
              <w:top w:val="nil"/>
              <w:left w:val="nil"/>
              <w:bottom w:val="single" w:sz="4" w:space="0" w:color="auto"/>
              <w:right w:val="single" w:sz="4" w:space="0" w:color="auto"/>
            </w:tcBorders>
            <w:shd w:val="clear" w:color="auto" w:fill="auto"/>
            <w:noWrap/>
            <w:vAlign w:val="bottom"/>
            <w:hideMark/>
          </w:tcPr>
          <w:p w14:paraId="09B5D906" w14:textId="459D9881" w:rsidR="00ED43CD" w:rsidRPr="00ED43CD" w:rsidRDefault="00EF2F1C" w:rsidP="00ED43CD">
            <w:pPr>
              <w:jc w:val="right"/>
              <w:rPr>
                <w:rFonts w:ascii="Arial" w:hAnsi="Arial" w:cs="Arial"/>
                <w:color w:val="000000"/>
                <w:sz w:val="24"/>
                <w:szCs w:val="24"/>
                <w:lang w:eastAsia="en-GB"/>
              </w:rPr>
            </w:pPr>
            <w:r>
              <w:rPr>
                <w:rFonts w:ascii="Arial" w:hAnsi="Arial" w:cs="Arial"/>
                <w:color w:val="000000"/>
                <w:sz w:val="24"/>
                <w:szCs w:val="24"/>
                <w:lang w:eastAsia="en-GB"/>
              </w:rPr>
              <w:t>£1,656.83</w:t>
            </w:r>
          </w:p>
        </w:tc>
        <w:tc>
          <w:tcPr>
            <w:tcW w:w="2000" w:type="dxa"/>
            <w:tcBorders>
              <w:top w:val="nil"/>
              <w:left w:val="nil"/>
              <w:bottom w:val="single" w:sz="4" w:space="0" w:color="auto"/>
              <w:right w:val="single" w:sz="4" w:space="0" w:color="auto"/>
            </w:tcBorders>
            <w:shd w:val="clear" w:color="auto" w:fill="auto"/>
            <w:noWrap/>
            <w:vAlign w:val="bottom"/>
            <w:hideMark/>
          </w:tcPr>
          <w:p w14:paraId="20537853" w14:textId="4F521E43" w:rsidR="00ED43CD" w:rsidRPr="00ED43CD" w:rsidRDefault="007F700F" w:rsidP="00ED43CD">
            <w:pPr>
              <w:jc w:val="right"/>
              <w:rPr>
                <w:rFonts w:ascii="Arial" w:hAnsi="Arial" w:cs="Arial"/>
                <w:color w:val="000000"/>
                <w:sz w:val="24"/>
                <w:szCs w:val="24"/>
                <w:lang w:eastAsia="en-GB"/>
              </w:rPr>
            </w:pPr>
            <w:r>
              <w:rPr>
                <w:rFonts w:ascii="Arial" w:hAnsi="Arial" w:cs="Arial"/>
                <w:color w:val="000000"/>
                <w:sz w:val="24"/>
                <w:szCs w:val="24"/>
                <w:lang w:eastAsia="en-GB"/>
              </w:rPr>
              <w:t>£1,794.81</w:t>
            </w:r>
          </w:p>
        </w:tc>
        <w:tc>
          <w:tcPr>
            <w:tcW w:w="2240" w:type="dxa"/>
            <w:tcBorders>
              <w:top w:val="nil"/>
              <w:left w:val="nil"/>
              <w:bottom w:val="single" w:sz="4" w:space="0" w:color="auto"/>
              <w:right w:val="single" w:sz="4" w:space="0" w:color="auto"/>
            </w:tcBorders>
            <w:shd w:val="clear" w:color="auto" w:fill="auto"/>
            <w:noWrap/>
            <w:vAlign w:val="bottom"/>
            <w:hideMark/>
          </w:tcPr>
          <w:p w14:paraId="3D3BC405" w14:textId="3D45EE0C" w:rsidR="00ED43CD" w:rsidRPr="00ED43CD" w:rsidRDefault="00D840CC" w:rsidP="00ED43CD">
            <w:pPr>
              <w:jc w:val="right"/>
              <w:rPr>
                <w:rFonts w:ascii="Arial" w:hAnsi="Arial" w:cs="Arial"/>
                <w:color w:val="000000"/>
                <w:sz w:val="24"/>
                <w:szCs w:val="24"/>
                <w:lang w:eastAsia="en-GB"/>
              </w:rPr>
            </w:pPr>
            <w:r>
              <w:rPr>
                <w:rFonts w:ascii="Arial" w:hAnsi="Arial" w:cs="Arial"/>
                <w:color w:val="000000"/>
                <w:sz w:val="24"/>
                <w:szCs w:val="24"/>
                <w:lang w:eastAsia="en-GB"/>
              </w:rPr>
              <w:t>£2,007.93</w:t>
            </w:r>
          </w:p>
        </w:tc>
      </w:tr>
      <w:tr w:rsidR="00ED43CD" w:rsidRPr="00ED43CD" w14:paraId="4ED43C44" w14:textId="77777777" w:rsidTr="00ED43CD">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42E0F09" w14:textId="77777777" w:rsidR="00ED43CD" w:rsidRPr="00ED43CD" w:rsidRDefault="00ED43CD" w:rsidP="00ED43CD">
            <w:pPr>
              <w:rPr>
                <w:rFonts w:ascii="Arial" w:hAnsi="Arial" w:cs="Arial"/>
                <w:color w:val="000000"/>
                <w:sz w:val="24"/>
                <w:szCs w:val="24"/>
                <w:lang w:eastAsia="en-GB"/>
              </w:rPr>
            </w:pPr>
            <w:r w:rsidRPr="00ED43CD">
              <w:rPr>
                <w:rFonts w:ascii="Arial" w:hAnsi="Arial" w:cs="Arial"/>
                <w:color w:val="000000"/>
                <w:sz w:val="24"/>
                <w:szCs w:val="24"/>
                <w:lang w:eastAsia="en-GB"/>
              </w:rPr>
              <w:t>Couples – Detached</w:t>
            </w:r>
          </w:p>
        </w:tc>
        <w:tc>
          <w:tcPr>
            <w:tcW w:w="1840" w:type="dxa"/>
            <w:tcBorders>
              <w:top w:val="nil"/>
              <w:left w:val="nil"/>
              <w:bottom w:val="single" w:sz="4" w:space="0" w:color="auto"/>
              <w:right w:val="single" w:sz="4" w:space="0" w:color="auto"/>
            </w:tcBorders>
            <w:shd w:val="clear" w:color="auto" w:fill="auto"/>
            <w:noWrap/>
            <w:vAlign w:val="bottom"/>
            <w:hideMark/>
          </w:tcPr>
          <w:p w14:paraId="5603C474" w14:textId="66E3D1EA" w:rsidR="00ED43CD" w:rsidRPr="00ED43CD" w:rsidRDefault="00ED43CD" w:rsidP="00ED43CD">
            <w:pPr>
              <w:jc w:val="right"/>
              <w:rPr>
                <w:rFonts w:ascii="Arial" w:hAnsi="Arial" w:cs="Arial"/>
                <w:color w:val="000000"/>
                <w:sz w:val="24"/>
                <w:szCs w:val="24"/>
                <w:lang w:eastAsia="en-GB"/>
              </w:rPr>
            </w:pPr>
            <w:r w:rsidRPr="00ED43CD">
              <w:rPr>
                <w:rFonts w:ascii="Arial" w:hAnsi="Arial" w:cs="Arial"/>
                <w:color w:val="000000"/>
                <w:sz w:val="24"/>
                <w:szCs w:val="24"/>
                <w:lang w:eastAsia="en-GB"/>
              </w:rPr>
              <w:t>£2,</w:t>
            </w:r>
            <w:r w:rsidR="00EF2F1C">
              <w:rPr>
                <w:rFonts w:ascii="Arial" w:hAnsi="Arial" w:cs="Arial"/>
                <w:color w:val="000000"/>
                <w:sz w:val="24"/>
                <w:szCs w:val="24"/>
                <w:lang w:eastAsia="en-GB"/>
              </w:rPr>
              <w:t>184.05</w:t>
            </w:r>
          </w:p>
        </w:tc>
        <w:tc>
          <w:tcPr>
            <w:tcW w:w="2000" w:type="dxa"/>
            <w:tcBorders>
              <w:top w:val="nil"/>
              <w:left w:val="nil"/>
              <w:bottom w:val="single" w:sz="4" w:space="0" w:color="auto"/>
              <w:right w:val="single" w:sz="4" w:space="0" w:color="auto"/>
            </w:tcBorders>
            <w:shd w:val="clear" w:color="auto" w:fill="auto"/>
            <w:noWrap/>
            <w:vAlign w:val="bottom"/>
            <w:hideMark/>
          </w:tcPr>
          <w:p w14:paraId="69947D77" w14:textId="25994D52" w:rsidR="00ED43CD" w:rsidRPr="00ED43CD" w:rsidRDefault="007F700F" w:rsidP="00ED43CD">
            <w:pPr>
              <w:jc w:val="right"/>
              <w:rPr>
                <w:rFonts w:ascii="Arial" w:hAnsi="Arial" w:cs="Arial"/>
                <w:color w:val="000000"/>
                <w:sz w:val="24"/>
                <w:szCs w:val="24"/>
                <w:lang w:eastAsia="en-GB"/>
              </w:rPr>
            </w:pPr>
            <w:r>
              <w:rPr>
                <w:rFonts w:ascii="Arial" w:hAnsi="Arial" w:cs="Arial"/>
                <w:color w:val="000000"/>
                <w:sz w:val="24"/>
                <w:szCs w:val="24"/>
                <w:lang w:eastAsia="en-GB"/>
              </w:rPr>
              <w:t>£2,365.77</w:t>
            </w:r>
          </w:p>
        </w:tc>
        <w:tc>
          <w:tcPr>
            <w:tcW w:w="2240" w:type="dxa"/>
            <w:tcBorders>
              <w:top w:val="nil"/>
              <w:left w:val="nil"/>
              <w:bottom w:val="single" w:sz="4" w:space="0" w:color="auto"/>
              <w:right w:val="single" w:sz="4" w:space="0" w:color="auto"/>
            </w:tcBorders>
            <w:shd w:val="clear" w:color="auto" w:fill="auto"/>
            <w:noWrap/>
            <w:vAlign w:val="bottom"/>
            <w:hideMark/>
          </w:tcPr>
          <w:p w14:paraId="009E2A95" w14:textId="6B693988" w:rsidR="00ED43CD" w:rsidRPr="00ED43CD" w:rsidRDefault="00D840CC" w:rsidP="00ED43CD">
            <w:pPr>
              <w:jc w:val="right"/>
              <w:rPr>
                <w:rFonts w:ascii="Arial" w:hAnsi="Arial" w:cs="Arial"/>
                <w:color w:val="000000"/>
                <w:sz w:val="24"/>
                <w:szCs w:val="24"/>
                <w:lang w:eastAsia="en-GB"/>
              </w:rPr>
            </w:pPr>
            <w:r>
              <w:rPr>
                <w:rFonts w:ascii="Arial" w:hAnsi="Arial" w:cs="Arial"/>
                <w:color w:val="000000"/>
                <w:sz w:val="24"/>
                <w:szCs w:val="24"/>
                <w:lang w:eastAsia="en-GB"/>
              </w:rPr>
              <w:t>£2,643.97</w:t>
            </w:r>
          </w:p>
        </w:tc>
      </w:tr>
    </w:tbl>
    <w:p w14:paraId="3F18E801" w14:textId="77777777" w:rsidR="00ED43CD" w:rsidRPr="007370FD" w:rsidRDefault="00ED43CD" w:rsidP="008033DD">
      <w:pPr>
        <w:jc w:val="both"/>
        <w:rPr>
          <w:rFonts w:ascii="Arial" w:hAnsi="Arial" w:cs="Arial"/>
          <w:color w:val="000000"/>
          <w:sz w:val="24"/>
          <w:szCs w:val="24"/>
          <w:lang w:eastAsia="en-GB"/>
        </w:rPr>
      </w:pPr>
    </w:p>
    <w:p w14:paraId="39893180" w14:textId="77777777" w:rsidR="00F71CFB" w:rsidRDefault="00F71CFB">
      <w:pPr>
        <w:rPr>
          <w:rFonts w:ascii="Arial" w:hAnsi="Arial" w:cs="Arial"/>
          <w:b/>
          <w:bCs/>
          <w:sz w:val="24"/>
          <w:szCs w:val="24"/>
        </w:rPr>
      </w:pPr>
    </w:p>
    <w:p w14:paraId="5F3CCBBF" w14:textId="77777777" w:rsidR="00F71CFB" w:rsidRPr="008033DD" w:rsidRDefault="00F71CFB">
      <w:pPr>
        <w:rPr>
          <w:rFonts w:ascii="Arial" w:hAnsi="Arial" w:cs="Arial"/>
          <w:b/>
          <w:bCs/>
          <w:sz w:val="24"/>
          <w:szCs w:val="24"/>
        </w:rPr>
      </w:pPr>
    </w:p>
    <w:p w14:paraId="3A614CD5" w14:textId="77777777" w:rsidR="001D3C2E" w:rsidRPr="008033DD" w:rsidRDefault="001D3C2E" w:rsidP="001D3C2E">
      <w:pPr>
        <w:pStyle w:val="Heading1"/>
        <w:rPr>
          <w:rFonts w:cs="Arial"/>
          <w:sz w:val="24"/>
          <w:szCs w:val="24"/>
          <w:u w:val="single"/>
        </w:rPr>
      </w:pPr>
      <w:r w:rsidRPr="008033DD">
        <w:rPr>
          <w:rFonts w:cs="Arial"/>
          <w:sz w:val="24"/>
          <w:szCs w:val="24"/>
          <w:u w:val="single"/>
        </w:rPr>
        <w:t>INCOME / DISREGARDS</w:t>
      </w:r>
    </w:p>
    <w:p w14:paraId="41CD572E" w14:textId="77777777" w:rsidR="001D3C2E" w:rsidRPr="008033DD" w:rsidRDefault="001D3C2E" w:rsidP="001D3C2E">
      <w:pPr>
        <w:rPr>
          <w:rFonts w:ascii="Arial" w:hAnsi="Arial" w:cs="Arial"/>
          <w:sz w:val="24"/>
          <w:szCs w:val="24"/>
        </w:rPr>
      </w:pPr>
    </w:p>
    <w:p w14:paraId="7D964458" w14:textId="3799E931" w:rsidR="008033DD" w:rsidRDefault="008033DD" w:rsidP="001D3C2E">
      <w:pPr>
        <w:rPr>
          <w:rFonts w:ascii="Arial" w:hAnsi="Arial" w:cs="Arial"/>
          <w:sz w:val="24"/>
          <w:szCs w:val="24"/>
        </w:rPr>
      </w:pPr>
      <w:r w:rsidRPr="008033DD">
        <w:rPr>
          <w:rFonts w:ascii="Arial" w:hAnsi="Arial" w:cs="Arial"/>
          <w:sz w:val="24"/>
          <w:szCs w:val="24"/>
        </w:rPr>
        <w:t>Mandatory minimum income disregards for</w:t>
      </w:r>
      <w:r w:rsidR="007F32F0">
        <w:rPr>
          <w:rFonts w:ascii="Arial" w:hAnsi="Arial" w:cs="Arial"/>
          <w:sz w:val="24"/>
          <w:szCs w:val="24"/>
        </w:rPr>
        <w:t xml:space="preserve"> </w:t>
      </w:r>
      <w:r w:rsidR="007F32F0" w:rsidRPr="008033DD">
        <w:rPr>
          <w:rFonts w:ascii="Arial" w:hAnsi="Arial" w:cs="Arial"/>
          <w:sz w:val="24"/>
          <w:szCs w:val="24"/>
        </w:rPr>
        <w:t>non-</w:t>
      </w:r>
      <w:r w:rsidR="007F32F0">
        <w:rPr>
          <w:rFonts w:ascii="Arial" w:hAnsi="Arial" w:cs="Arial"/>
          <w:sz w:val="24"/>
          <w:szCs w:val="24"/>
        </w:rPr>
        <w:t>residential</w:t>
      </w:r>
      <w:r w:rsidR="00C76BB5">
        <w:rPr>
          <w:rFonts w:ascii="Arial" w:hAnsi="Arial" w:cs="Arial"/>
          <w:sz w:val="24"/>
          <w:szCs w:val="24"/>
        </w:rPr>
        <w:t xml:space="preserve"> care and support are</w:t>
      </w:r>
      <w:r w:rsidRPr="008033DD">
        <w:rPr>
          <w:rFonts w:ascii="Arial" w:hAnsi="Arial" w:cs="Arial"/>
          <w:sz w:val="24"/>
          <w:szCs w:val="24"/>
        </w:rPr>
        <w:t xml:space="preserve"> published in the Care and Support (Charging and Assessment of R</w:t>
      </w:r>
      <w:r w:rsidR="00C76BB5">
        <w:rPr>
          <w:rFonts w:ascii="Arial" w:hAnsi="Arial" w:cs="Arial"/>
          <w:sz w:val="24"/>
          <w:szCs w:val="24"/>
        </w:rPr>
        <w:t>esources) Regulations 2014, replacing fairer charging a</w:t>
      </w:r>
      <w:r w:rsidRPr="008033DD">
        <w:rPr>
          <w:rFonts w:ascii="Arial" w:hAnsi="Arial" w:cs="Arial"/>
          <w:sz w:val="24"/>
          <w:szCs w:val="24"/>
        </w:rPr>
        <w:t>llowance</w:t>
      </w:r>
      <w:r w:rsidR="00C76BB5">
        <w:rPr>
          <w:rFonts w:ascii="Arial" w:hAnsi="Arial" w:cs="Arial"/>
          <w:sz w:val="24"/>
          <w:szCs w:val="24"/>
        </w:rPr>
        <w:t xml:space="preserve">s. Rates for </w:t>
      </w:r>
      <w:r w:rsidR="0051707A">
        <w:rPr>
          <w:rFonts w:ascii="Arial" w:hAnsi="Arial" w:cs="Arial"/>
          <w:sz w:val="24"/>
          <w:szCs w:val="24"/>
        </w:rPr>
        <w:t>2020/21</w:t>
      </w:r>
      <w:r w:rsidR="00C76BB5">
        <w:rPr>
          <w:rFonts w:ascii="Arial" w:hAnsi="Arial" w:cs="Arial"/>
          <w:sz w:val="24"/>
          <w:szCs w:val="24"/>
        </w:rPr>
        <w:t xml:space="preserve"> are contained in </w:t>
      </w:r>
      <w:r w:rsidR="007F32F0">
        <w:rPr>
          <w:rFonts w:ascii="Arial" w:hAnsi="Arial" w:cs="Arial"/>
          <w:sz w:val="24"/>
          <w:szCs w:val="24"/>
        </w:rPr>
        <w:t>LAC (</w:t>
      </w:r>
      <w:r w:rsidR="00CF1366">
        <w:rPr>
          <w:rFonts w:ascii="Arial" w:hAnsi="Arial" w:cs="Arial"/>
          <w:sz w:val="24"/>
          <w:szCs w:val="24"/>
        </w:rPr>
        <w:t>DHSC</w:t>
      </w:r>
      <w:r w:rsidR="007F32F0">
        <w:rPr>
          <w:rFonts w:ascii="Arial" w:hAnsi="Arial" w:cs="Arial"/>
          <w:sz w:val="24"/>
          <w:szCs w:val="24"/>
        </w:rPr>
        <w:t>) (</w:t>
      </w:r>
      <w:r w:rsidR="0051707A">
        <w:rPr>
          <w:rFonts w:ascii="Arial" w:hAnsi="Arial" w:cs="Arial"/>
          <w:sz w:val="24"/>
          <w:szCs w:val="24"/>
        </w:rPr>
        <w:t>2020</w:t>
      </w:r>
      <w:r w:rsidR="00CF1366">
        <w:rPr>
          <w:rFonts w:ascii="Arial" w:hAnsi="Arial" w:cs="Arial"/>
          <w:sz w:val="24"/>
          <w:szCs w:val="24"/>
        </w:rPr>
        <w:t>)</w:t>
      </w:r>
      <w:r w:rsidR="00EF2F1C">
        <w:rPr>
          <w:rFonts w:ascii="Arial" w:hAnsi="Arial" w:cs="Arial"/>
          <w:sz w:val="24"/>
          <w:szCs w:val="24"/>
        </w:rPr>
        <w:t xml:space="preserve"> </w:t>
      </w:r>
      <w:r w:rsidR="00CF1366">
        <w:rPr>
          <w:rFonts w:ascii="Arial" w:hAnsi="Arial" w:cs="Arial"/>
          <w:sz w:val="24"/>
          <w:szCs w:val="24"/>
        </w:rPr>
        <w:t>1</w:t>
      </w:r>
      <w:r w:rsidR="00A36C6C">
        <w:rPr>
          <w:rFonts w:ascii="Arial" w:hAnsi="Arial" w:cs="Arial"/>
          <w:sz w:val="24"/>
          <w:szCs w:val="24"/>
        </w:rPr>
        <w:t>.</w:t>
      </w:r>
    </w:p>
    <w:p w14:paraId="08C8CC7F" w14:textId="77777777" w:rsidR="00D2033E" w:rsidRDefault="00D2033E" w:rsidP="001D3C2E">
      <w:pPr>
        <w:rPr>
          <w:rFonts w:ascii="Arial" w:hAnsi="Arial" w:cs="Arial"/>
          <w:sz w:val="24"/>
          <w:szCs w:val="24"/>
        </w:rPr>
      </w:pPr>
    </w:p>
    <w:p w14:paraId="1A59E69A" w14:textId="77777777" w:rsidR="00366AB9" w:rsidRPr="00366AB9" w:rsidRDefault="00366AB9" w:rsidP="001D3C2E">
      <w:pPr>
        <w:rPr>
          <w:rFonts w:ascii="Arial" w:hAnsi="Arial" w:cs="Arial"/>
          <w:b/>
          <w:sz w:val="24"/>
          <w:szCs w:val="24"/>
        </w:rPr>
      </w:pPr>
      <w:r w:rsidRPr="00366AB9">
        <w:rPr>
          <w:rFonts w:ascii="Arial" w:hAnsi="Arial" w:cs="Arial"/>
          <w:b/>
          <w:sz w:val="24"/>
          <w:szCs w:val="24"/>
        </w:rPr>
        <w:t>Residential Care</w:t>
      </w:r>
    </w:p>
    <w:p w14:paraId="05F059D8" w14:textId="77777777" w:rsidR="00366AB9" w:rsidRDefault="00366AB9" w:rsidP="001D3C2E">
      <w:pPr>
        <w:rPr>
          <w:rFonts w:ascii="Arial" w:hAnsi="Arial" w:cs="Arial"/>
          <w:sz w:val="24"/>
          <w:szCs w:val="24"/>
        </w:rPr>
      </w:pPr>
    </w:p>
    <w:p w14:paraId="70B37A46" w14:textId="77777777" w:rsidR="00366AB9" w:rsidRPr="00B60BF0" w:rsidRDefault="00366AB9" w:rsidP="00366AB9">
      <w:pPr>
        <w:rPr>
          <w:rFonts w:ascii="Arial" w:hAnsi="Arial" w:cs="Arial"/>
          <w:sz w:val="24"/>
          <w:szCs w:val="24"/>
        </w:rPr>
      </w:pPr>
      <w:r>
        <w:rPr>
          <w:rFonts w:ascii="Arial" w:hAnsi="Arial" w:cs="Arial"/>
          <w:sz w:val="24"/>
          <w:szCs w:val="24"/>
        </w:rPr>
        <w:t>Personal Expenses Allowance</w:t>
      </w:r>
      <w:r w:rsidRPr="00B60BF0">
        <w:rPr>
          <w:rFonts w:ascii="Arial" w:hAnsi="Arial" w:cs="Arial"/>
          <w:sz w:val="24"/>
          <w:szCs w:val="24"/>
        </w:rPr>
        <w:t xml:space="preserve">     £24.90</w:t>
      </w:r>
    </w:p>
    <w:p w14:paraId="3066C239" w14:textId="77777777" w:rsidR="00366AB9" w:rsidRDefault="00366AB9" w:rsidP="001D3C2E">
      <w:pPr>
        <w:rPr>
          <w:rFonts w:ascii="Arial" w:hAnsi="Arial" w:cs="Arial"/>
          <w:sz w:val="24"/>
          <w:szCs w:val="24"/>
        </w:rPr>
      </w:pPr>
    </w:p>
    <w:p w14:paraId="7135C2AC" w14:textId="77777777" w:rsidR="00D2033E" w:rsidRPr="008033DD" w:rsidRDefault="00D2033E" w:rsidP="00D2033E">
      <w:pPr>
        <w:autoSpaceDE w:val="0"/>
        <w:autoSpaceDN w:val="0"/>
        <w:adjustRightInd w:val="0"/>
        <w:spacing w:before="120"/>
        <w:rPr>
          <w:rFonts w:ascii="Arial" w:hAnsi="Arial" w:cs="Arial"/>
          <w:b/>
          <w:color w:val="000000"/>
          <w:sz w:val="24"/>
          <w:szCs w:val="24"/>
          <w:lang w:val="en-US"/>
        </w:rPr>
      </w:pPr>
      <w:r w:rsidRPr="008033DD">
        <w:rPr>
          <w:rFonts w:ascii="Arial" w:hAnsi="Arial" w:cs="Arial"/>
          <w:b/>
          <w:color w:val="000000"/>
          <w:sz w:val="24"/>
          <w:szCs w:val="24"/>
          <w:lang w:val="en-US"/>
        </w:rPr>
        <w:t>Single Adults</w:t>
      </w:r>
    </w:p>
    <w:p w14:paraId="367A22A4" w14:textId="77777777" w:rsidR="00D2033E" w:rsidRPr="008033DD" w:rsidRDefault="00D2033E" w:rsidP="00D2033E">
      <w:pPr>
        <w:autoSpaceDE w:val="0"/>
        <w:autoSpaceDN w:val="0"/>
        <w:adjustRightInd w:val="0"/>
        <w:spacing w:before="120"/>
        <w:rPr>
          <w:rFonts w:ascii="Arial" w:hAnsi="Arial" w:cs="Arial"/>
          <w:color w:val="000000"/>
          <w:sz w:val="24"/>
          <w:szCs w:val="24"/>
          <w:lang w:val="en-US"/>
        </w:rPr>
      </w:pPr>
    </w:p>
    <w:tbl>
      <w:tblPr>
        <w:tblStyle w:val="TableGrid1"/>
        <w:tblW w:w="0" w:type="auto"/>
        <w:tblLook w:val="04A0" w:firstRow="1" w:lastRow="0" w:firstColumn="1" w:lastColumn="0" w:noHBand="0" w:noVBand="1"/>
      </w:tblPr>
      <w:tblGrid>
        <w:gridCol w:w="1915"/>
        <w:gridCol w:w="1915"/>
        <w:gridCol w:w="1915"/>
        <w:gridCol w:w="1915"/>
        <w:gridCol w:w="1916"/>
      </w:tblGrid>
      <w:tr w:rsidR="00D2033E" w:rsidRPr="008033DD" w14:paraId="730DE14E"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068FC59F" w14:textId="77777777" w:rsidR="00D2033E" w:rsidRPr="008033DD" w:rsidRDefault="00D2033E" w:rsidP="0045720F">
            <w:pPr>
              <w:autoSpaceDE w:val="0"/>
              <w:autoSpaceDN w:val="0"/>
              <w:adjustRightInd w:val="0"/>
              <w:spacing w:before="120"/>
              <w:rPr>
                <w:rFonts w:ascii="Arial" w:hAnsi="Arial" w:cs="Arial"/>
                <w:b/>
                <w:color w:val="000000"/>
                <w:sz w:val="24"/>
                <w:szCs w:val="24"/>
              </w:rPr>
            </w:pPr>
            <w:r w:rsidRPr="008033DD">
              <w:rPr>
                <w:rFonts w:ascii="Arial" w:hAnsi="Arial" w:cs="Arial"/>
                <w:b/>
                <w:color w:val="000000"/>
                <w:sz w:val="24"/>
                <w:szCs w:val="24"/>
              </w:rPr>
              <w:t>Allowance</w:t>
            </w:r>
          </w:p>
        </w:tc>
        <w:tc>
          <w:tcPr>
            <w:tcW w:w="1915" w:type="dxa"/>
            <w:tcBorders>
              <w:top w:val="single" w:sz="4" w:space="0" w:color="auto"/>
              <w:left w:val="single" w:sz="4" w:space="0" w:color="auto"/>
              <w:bottom w:val="single" w:sz="4" w:space="0" w:color="auto"/>
              <w:right w:val="single" w:sz="4" w:space="0" w:color="auto"/>
            </w:tcBorders>
            <w:hideMark/>
          </w:tcPr>
          <w:p w14:paraId="549D28A5" w14:textId="77777777" w:rsidR="00D2033E" w:rsidRPr="008033DD" w:rsidRDefault="00D2033E" w:rsidP="0045720F">
            <w:pPr>
              <w:autoSpaceDE w:val="0"/>
              <w:autoSpaceDN w:val="0"/>
              <w:adjustRightInd w:val="0"/>
              <w:spacing w:before="120"/>
              <w:jc w:val="center"/>
              <w:rPr>
                <w:rFonts w:ascii="Arial" w:hAnsi="Arial" w:cs="Arial"/>
                <w:b/>
                <w:color w:val="000000"/>
                <w:sz w:val="24"/>
                <w:szCs w:val="24"/>
              </w:rPr>
            </w:pPr>
            <w:r w:rsidRPr="008033DD">
              <w:rPr>
                <w:rFonts w:ascii="Arial" w:hAnsi="Arial" w:cs="Arial"/>
                <w:b/>
                <w:color w:val="000000"/>
                <w:sz w:val="24"/>
                <w:szCs w:val="24"/>
              </w:rPr>
              <w:t>18 – 24</w:t>
            </w:r>
          </w:p>
        </w:tc>
        <w:tc>
          <w:tcPr>
            <w:tcW w:w="1915" w:type="dxa"/>
            <w:tcBorders>
              <w:top w:val="single" w:sz="4" w:space="0" w:color="auto"/>
              <w:left w:val="single" w:sz="4" w:space="0" w:color="auto"/>
              <w:bottom w:val="single" w:sz="4" w:space="0" w:color="auto"/>
              <w:right w:val="single" w:sz="4" w:space="0" w:color="auto"/>
            </w:tcBorders>
            <w:hideMark/>
          </w:tcPr>
          <w:p w14:paraId="2C2D3183" w14:textId="77777777" w:rsidR="00D2033E" w:rsidRPr="008033DD" w:rsidRDefault="00D2033E" w:rsidP="0045720F">
            <w:pPr>
              <w:autoSpaceDE w:val="0"/>
              <w:autoSpaceDN w:val="0"/>
              <w:adjustRightInd w:val="0"/>
              <w:spacing w:before="120"/>
              <w:jc w:val="center"/>
              <w:rPr>
                <w:rFonts w:ascii="Arial" w:hAnsi="Arial" w:cs="Arial"/>
                <w:b/>
                <w:color w:val="000000"/>
                <w:sz w:val="24"/>
                <w:szCs w:val="24"/>
              </w:rPr>
            </w:pPr>
            <w:r w:rsidRPr="008033DD">
              <w:rPr>
                <w:rFonts w:ascii="Arial" w:hAnsi="Arial" w:cs="Arial"/>
                <w:b/>
                <w:color w:val="000000"/>
                <w:sz w:val="24"/>
                <w:szCs w:val="24"/>
              </w:rPr>
              <w:t>25 – Pension Age</w:t>
            </w:r>
          </w:p>
        </w:tc>
        <w:tc>
          <w:tcPr>
            <w:tcW w:w="1915" w:type="dxa"/>
            <w:tcBorders>
              <w:top w:val="single" w:sz="4" w:space="0" w:color="auto"/>
              <w:left w:val="single" w:sz="4" w:space="0" w:color="auto"/>
              <w:bottom w:val="single" w:sz="4" w:space="0" w:color="auto"/>
              <w:right w:val="single" w:sz="4" w:space="0" w:color="auto"/>
            </w:tcBorders>
            <w:hideMark/>
          </w:tcPr>
          <w:p w14:paraId="5CD133D2" w14:textId="77777777" w:rsidR="00D2033E" w:rsidRPr="008033DD" w:rsidRDefault="00D2033E" w:rsidP="0045720F">
            <w:pPr>
              <w:autoSpaceDE w:val="0"/>
              <w:autoSpaceDN w:val="0"/>
              <w:adjustRightInd w:val="0"/>
              <w:spacing w:before="120"/>
              <w:jc w:val="center"/>
              <w:rPr>
                <w:rFonts w:ascii="Arial" w:hAnsi="Arial" w:cs="Arial"/>
                <w:b/>
                <w:color w:val="000000"/>
                <w:sz w:val="24"/>
                <w:szCs w:val="24"/>
              </w:rPr>
            </w:pPr>
            <w:r w:rsidRPr="008033DD">
              <w:rPr>
                <w:rFonts w:ascii="Arial" w:hAnsi="Arial" w:cs="Arial"/>
                <w:b/>
                <w:color w:val="000000"/>
                <w:sz w:val="24"/>
                <w:szCs w:val="24"/>
              </w:rPr>
              <w:t>Pension Age</w:t>
            </w:r>
          </w:p>
        </w:tc>
        <w:tc>
          <w:tcPr>
            <w:tcW w:w="1916" w:type="dxa"/>
            <w:tcBorders>
              <w:top w:val="single" w:sz="4" w:space="0" w:color="auto"/>
              <w:left w:val="single" w:sz="4" w:space="0" w:color="auto"/>
              <w:bottom w:val="single" w:sz="4" w:space="0" w:color="auto"/>
              <w:right w:val="single" w:sz="4" w:space="0" w:color="auto"/>
            </w:tcBorders>
            <w:hideMark/>
          </w:tcPr>
          <w:p w14:paraId="60BDF932" w14:textId="77777777" w:rsidR="00D2033E" w:rsidRPr="008033DD" w:rsidRDefault="00D2033E" w:rsidP="0045720F">
            <w:pPr>
              <w:autoSpaceDE w:val="0"/>
              <w:autoSpaceDN w:val="0"/>
              <w:adjustRightInd w:val="0"/>
              <w:spacing w:before="120"/>
              <w:jc w:val="center"/>
              <w:rPr>
                <w:rFonts w:ascii="Arial" w:hAnsi="Arial" w:cs="Arial"/>
                <w:b/>
                <w:color w:val="000000"/>
                <w:sz w:val="24"/>
                <w:szCs w:val="24"/>
              </w:rPr>
            </w:pPr>
            <w:r w:rsidRPr="008033DD">
              <w:rPr>
                <w:rFonts w:ascii="Arial" w:hAnsi="Arial" w:cs="Arial"/>
                <w:b/>
                <w:color w:val="000000"/>
                <w:sz w:val="24"/>
                <w:szCs w:val="24"/>
              </w:rPr>
              <w:t>Lone Parent</w:t>
            </w:r>
          </w:p>
        </w:tc>
      </w:tr>
      <w:tr w:rsidR="00D2033E" w:rsidRPr="008033DD" w14:paraId="41266EC6"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76896DFC"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Not entitled to any premium</w:t>
            </w:r>
          </w:p>
        </w:tc>
        <w:tc>
          <w:tcPr>
            <w:tcW w:w="1915" w:type="dxa"/>
            <w:tcBorders>
              <w:top w:val="single" w:sz="4" w:space="0" w:color="auto"/>
              <w:left w:val="single" w:sz="4" w:space="0" w:color="auto"/>
              <w:bottom w:val="single" w:sz="4" w:space="0" w:color="auto"/>
              <w:right w:val="single" w:sz="4" w:space="0" w:color="auto"/>
            </w:tcBorders>
            <w:hideMark/>
          </w:tcPr>
          <w:p w14:paraId="114D581B"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£72.40</w:t>
            </w:r>
          </w:p>
        </w:tc>
        <w:tc>
          <w:tcPr>
            <w:tcW w:w="1915" w:type="dxa"/>
            <w:tcBorders>
              <w:top w:val="single" w:sz="4" w:space="0" w:color="auto"/>
              <w:left w:val="single" w:sz="4" w:space="0" w:color="auto"/>
              <w:bottom w:val="single" w:sz="4" w:space="0" w:color="auto"/>
              <w:right w:val="single" w:sz="4" w:space="0" w:color="auto"/>
            </w:tcBorders>
            <w:hideMark/>
          </w:tcPr>
          <w:p w14:paraId="5F39CB83"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w:t>
            </w:r>
            <w:r>
              <w:rPr>
                <w:rFonts w:ascii="Arial" w:hAnsi="Arial" w:cs="Arial"/>
                <w:color w:val="000000"/>
                <w:sz w:val="24"/>
                <w:szCs w:val="24"/>
              </w:rPr>
              <w:t>91.40</w:t>
            </w:r>
          </w:p>
        </w:tc>
        <w:tc>
          <w:tcPr>
            <w:tcW w:w="1915" w:type="dxa"/>
            <w:tcBorders>
              <w:top w:val="single" w:sz="4" w:space="0" w:color="auto"/>
              <w:left w:val="single" w:sz="4" w:space="0" w:color="auto"/>
              <w:bottom w:val="single" w:sz="4" w:space="0" w:color="auto"/>
              <w:right w:val="single" w:sz="4" w:space="0" w:color="auto"/>
            </w:tcBorders>
            <w:hideMark/>
          </w:tcPr>
          <w:p w14:paraId="47415A46"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£189.00</w:t>
            </w:r>
          </w:p>
        </w:tc>
        <w:tc>
          <w:tcPr>
            <w:tcW w:w="1916" w:type="dxa"/>
            <w:tcBorders>
              <w:top w:val="single" w:sz="4" w:space="0" w:color="auto"/>
              <w:left w:val="single" w:sz="4" w:space="0" w:color="auto"/>
              <w:bottom w:val="single" w:sz="4" w:space="0" w:color="auto"/>
              <w:right w:val="single" w:sz="4" w:space="0" w:color="auto"/>
            </w:tcBorders>
            <w:hideMark/>
          </w:tcPr>
          <w:p w14:paraId="313108AC"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£91.40</w:t>
            </w:r>
          </w:p>
        </w:tc>
      </w:tr>
      <w:tr w:rsidR="00D2033E" w:rsidRPr="008033DD" w14:paraId="5BD4D3C1"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7A7475EC"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Entitled to CP</w:t>
            </w:r>
          </w:p>
        </w:tc>
        <w:tc>
          <w:tcPr>
            <w:tcW w:w="1915" w:type="dxa"/>
            <w:tcBorders>
              <w:top w:val="single" w:sz="4" w:space="0" w:color="auto"/>
              <w:left w:val="single" w:sz="4" w:space="0" w:color="auto"/>
              <w:bottom w:val="single" w:sz="4" w:space="0" w:color="auto"/>
              <w:right w:val="single" w:sz="4" w:space="0" w:color="auto"/>
            </w:tcBorders>
            <w:hideMark/>
          </w:tcPr>
          <w:p w14:paraId="60DCD053"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£115.65</w:t>
            </w:r>
          </w:p>
        </w:tc>
        <w:tc>
          <w:tcPr>
            <w:tcW w:w="1915" w:type="dxa"/>
            <w:tcBorders>
              <w:top w:val="single" w:sz="4" w:space="0" w:color="auto"/>
              <w:left w:val="single" w:sz="4" w:space="0" w:color="auto"/>
              <w:bottom w:val="single" w:sz="4" w:space="0" w:color="auto"/>
              <w:right w:val="single" w:sz="4" w:space="0" w:color="auto"/>
            </w:tcBorders>
            <w:hideMark/>
          </w:tcPr>
          <w:p w14:paraId="1230E815"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w:t>
            </w:r>
            <w:r>
              <w:rPr>
                <w:rFonts w:ascii="Arial" w:hAnsi="Arial" w:cs="Arial"/>
                <w:color w:val="000000"/>
                <w:sz w:val="24"/>
                <w:szCs w:val="24"/>
              </w:rPr>
              <w:t>134.65</w:t>
            </w:r>
          </w:p>
        </w:tc>
        <w:tc>
          <w:tcPr>
            <w:tcW w:w="1915" w:type="dxa"/>
            <w:tcBorders>
              <w:top w:val="single" w:sz="4" w:space="0" w:color="auto"/>
              <w:left w:val="single" w:sz="4" w:space="0" w:color="auto"/>
              <w:bottom w:val="single" w:sz="4" w:space="0" w:color="auto"/>
              <w:right w:val="single" w:sz="4" w:space="0" w:color="auto"/>
            </w:tcBorders>
            <w:hideMark/>
          </w:tcPr>
          <w:p w14:paraId="79441EA1"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£232.25</w:t>
            </w:r>
          </w:p>
        </w:tc>
        <w:tc>
          <w:tcPr>
            <w:tcW w:w="1916" w:type="dxa"/>
            <w:tcBorders>
              <w:top w:val="single" w:sz="4" w:space="0" w:color="auto"/>
              <w:left w:val="single" w:sz="4" w:space="0" w:color="auto"/>
              <w:bottom w:val="single" w:sz="4" w:space="0" w:color="auto"/>
              <w:right w:val="single" w:sz="4" w:space="0" w:color="auto"/>
            </w:tcBorders>
            <w:hideMark/>
          </w:tcPr>
          <w:p w14:paraId="4557FEC0"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£134.65</w:t>
            </w:r>
          </w:p>
        </w:tc>
      </w:tr>
      <w:tr w:rsidR="00D2033E" w:rsidRPr="008033DD" w14:paraId="4C507F3B"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0ECC824F"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Entitled to DP</w:t>
            </w:r>
          </w:p>
        </w:tc>
        <w:tc>
          <w:tcPr>
            <w:tcW w:w="1915" w:type="dxa"/>
            <w:tcBorders>
              <w:top w:val="single" w:sz="4" w:space="0" w:color="auto"/>
              <w:left w:val="single" w:sz="4" w:space="0" w:color="auto"/>
              <w:bottom w:val="single" w:sz="4" w:space="0" w:color="auto"/>
              <w:right w:val="single" w:sz="4" w:space="0" w:color="auto"/>
            </w:tcBorders>
            <w:hideMark/>
          </w:tcPr>
          <w:p w14:paraId="56AFD974"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£112.75</w:t>
            </w:r>
          </w:p>
        </w:tc>
        <w:tc>
          <w:tcPr>
            <w:tcW w:w="1915" w:type="dxa"/>
            <w:tcBorders>
              <w:top w:val="single" w:sz="4" w:space="0" w:color="auto"/>
              <w:left w:val="single" w:sz="4" w:space="0" w:color="auto"/>
              <w:bottom w:val="single" w:sz="4" w:space="0" w:color="auto"/>
              <w:right w:val="single" w:sz="4" w:space="0" w:color="auto"/>
            </w:tcBorders>
            <w:hideMark/>
          </w:tcPr>
          <w:p w14:paraId="33361F4B"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w:t>
            </w:r>
            <w:r>
              <w:rPr>
                <w:rFonts w:ascii="Arial" w:hAnsi="Arial" w:cs="Arial"/>
                <w:color w:val="000000"/>
                <w:sz w:val="24"/>
                <w:szCs w:val="24"/>
              </w:rPr>
              <w:t>131.75</w:t>
            </w:r>
          </w:p>
        </w:tc>
        <w:tc>
          <w:tcPr>
            <w:tcW w:w="1915" w:type="dxa"/>
            <w:tcBorders>
              <w:top w:val="single" w:sz="4" w:space="0" w:color="auto"/>
              <w:left w:val="single" w:sz="4" w:space="0" w:color="auto"/>
              <w:bottom w:val="single" w:sz="4" w:space="0" w:color="auto"/>
              <w:right w:val="single" w:sz="4" w:space="0" w:color="auto"/>
            </w:tcBorders>
            <w:hideMark/>
          </w:tcPr>
          <w:p w14:paraId="3E5B4628"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N/A</w:t>
            </w:r>
          </w:p>
        </w:tc>
        <w:tc>
          <w:tcPr>
            <w:tcW w:w="1916" w:type="dxa"/>
            <w:tcBorders>
              <w:top w:val="single" w:sz="4" w:space="0" w:color="auto"/>
              <w:left w:val="single" w:sz="4" w:space="0" w:color="auto"/>
              <w:bottom w:val="single" w:sz="4" w:space="0" w:color="auto"/>
              <w:right w:val="single" w:sz="4" w:space="0" w:color="auto"/>
            </w:tcBorders>
            <w:hideMark/>
          </w:tcPr>
          <w:p w14:paraId="4E9F3210"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£131.75</w:t>
            </w:r>
          </w:p>
        </w:tc>
      </w:tr>
      <w:tr w:rsidR="00D2033E" w:rsidRPr="008033DD" w14:paraId="64A03630"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472DD818"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Entitled to DP + CP</w:t>
            </w:r>
          </w:p>
        </w:tc>
        <w:tc>
          <w:tcPr>
            <w:tcW w:w="1915" w:type="dxa"/>
            <w:tcBorders>
              <w:top w:val="single" w:sz="4" w:space="0" w:color="auto"/>
              <w:left w:val="single" w:sz="4" w:space="0" w:color="auto"/>
              <w:bottom w:val="single" w:sz="4" w:space="0" w:color="auto"/>
              <w:right w:val="single" w:sz="4" w:space="0" w:color="auto"/>
            </w:tcBorders>
            <w:hideMark/>
          </w:tcPr>
          <w:p w14:paraId="44C7EC82"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£156.00</w:t>
            </w:r>
          </w:p>
        </w:tc>
        <w:tc>
          <w:tcPr>
            <w:tcW w:w="1915" w:type="dxa"/>
            <w:tcBorders>
              <w:top w:val="single" w:sz="4" w:space="0" w:color="auto"/>
              <w:left w:val="single" w:sz="4" w:space="0" w:color="auto"/>
              <w:bottom w:val="single" w:sz="4" w:space="0" w:color="auto"/>
              <w:right w:val="single" w:sz="4" w:space="0" w:color="auto"/>
            </w:tcBorders>
            <w:hideMark/>
          </w:tcPr>
          <w:p w14:paraId="44C8FE42"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w:t>
            </w:r>
            <w:r>
              <w:rPr>
                <w:rFonts w:ascii="Arial" w:hAnsi="Arial" w:cs="Arial"/>
                <w:color w:val="000000"/>
                <w:sz w:val="24"/>
                <w:szCs w:val="24"/>
              </w:rPr>
              <w:t>175</w:t>
            </w:r>
          </w:p>
        </w:tc>
        <w:tc>
          <w:tcPr>
            <w:tcW w:w="1915" w:type="dxa"/>
            <w:tcBorders>
              <w:top w:val="single" w:sz="4" w:space="0" w:color="auto"/>
              <w:left w:val="single" w:sz="4" w:space="0" w:color="auto"/>
              <w:bottom w:val="single" w:sz="4" w:space="0" w:color="auto"/>
              <w:right w:val="single" w:sz="4" w:space="0" w:color="auto"/>
            </w:tcBorders>
            <w:hideMark/>
          </w:tcPr>
          <w:p w14:paraId="6DCF0B4E"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N/A</w:t>
            </w:r>
          </w:p>
        </w:tc>
        <w:tc>
          <w:tcPr>
            <w:tcW w:w="1916" w:type="dxa"/>
            <w:tcBorders>
              <w:top w:val="single" w:sz="4" w:space="0" w:color="auto"/>
              <w:left w:val="single" w:sz="4" w:space="0" w:color="auto"/>
              <w:bottom w:val="single" w:sz="4" w:space="0" w:color="auto"/>
              <w:right w:val="single" w:sz="4" w:space="0" w:color="auto"/>
            </w:tcBorders>
            <w:hideMark/>
          </w:tcPr>
          <w:p w14:paraId="3AF1ADAA"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£175.00</w:t>
            </w:r>
          </w:p>
        </w:tc>
      </w:tr>
      <w:tr w:rsidR="00D2033E" w:rsidRPr="008033DD" w14:paraId="3723810D"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714BAAB3"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Entitled to DP + EDP</w:t>
            </w:r>
          </w:p>
        </w:tc>
        <w:tc>
          <w:tcPr>
            <w:tcW w:w="1915" w:type="dxa"/>
            <w:tcBorders>
              <w:top w:val="single" w:sz="4" w:space="0" w:color="auto"/>
              <w:left w:val="single" w:sz="4" w:space="0" w:color="auto"/>
              <w:bottom w:val="single" w:sz="4" w:space="0" w:color="auto"/>
              <w:right w:val="single" w:sz="4" w:space="0" w:color="auto"/>
            </w:tcBorders>
            <w:hideMark/>
          </w:tcPr>
          <w:p w14:paraId="7EE07801"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£132.45</w:t>
            </w:r>
          </w:p>
        </w:tc>
        <w:tc>
          <w:tcPr>
            <w:tcW w:w="1915" w:type="dxa"/>
            <w:tcBorders>
              <w:top w:val="single" w:sz="4" w:space="0" w:color="auto"/>
              <w:left w:val="single" w:sz="4" w:space="0" w:color="auto"/>
              <w:bottom w:val="single" w:sz="4" w:space="0" w:color="auto"/>
              <w:right w:val="single" w:sz="4" w:space="0" w:color="auto"/>
            </w:tcBorders>
            <w:hideMark/>
          </w:tcPr>
          <w:p w14:paraId="0468BC9F"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w:t>
            </w:r>
            <w:r>
              <w:rPr>
                <w:rFonts w:ascii="Arial" w:hAnsi="Arial" w:cs="Arial"/>
                <w:color w:val="000000"/>
                <w:sz w:val="24"/>
                <w:szCs w:val="24"/>
              </w:rPr>
              <w:t>151.45</w:t>
            </w:r>
          </w:p>
        </w:tc>
        <w:tc>
          <w:tcPr>
            <w:tcW w:w="1915" w:type="dxa"/>
            <w:tcBorders>
              <w:top w:val="single" w:sz="4" w:space="0" w:color="auto"/>
              <w:left w:val="single" w:sz="4" w:space="0" w:color="auto"/>
              <w:bottom w:val="single" w:sz="4" w:space="0" w:color="auto"/>
              <w:right w:val="single" w:sz="4" w:space="0" w:color="auto"/>
            </w:tcBorders>
            <w:hideMark/>
          </w:tcPr>
          <w:p w14:paraId="4118D5C9"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N/A</w:t>
            </w:r>
          </w:p>
        </w:tc>
        <w:tc>
          <w:tcPr>
            <w:tcW w:w="1916" w:type="dxa"/>
            <w:tcBorders>
              <w:top w:val="single" w:sz="4" w:space="0" w:color="auto"/>
              <w:left w:val="single" w:sz="4" w:space="0" w:color="auto"/>
              <w:bottom w:val="single" w:sz="4" w:space="0" w:color="auto"/>
              <w:right w:val="single" w:sz="4" w:space="0" w:color="auto"/>
            </w:tcBorders>
            <w:hideMark/>
          </w:tcPr>
          <w:p w14:paraId="70CE586F"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£151.45</w:t>
            </w:r>
          </w:p>
        </w:tc>
      </w:tr>
      <w:tr w:rsidR="00D2033E" w:rsidRPr="008033DD" w14:paraId="28D4DDD2"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681AAAC2"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Entitled to DP + EDP + CP</w:t>
            </w:r>
          </w:p>
        </w:tc>
        <w:tc>
          <w:tcPr>
            <w:tcW w:w="1915" w:type="dxa"/>
            <w:tcBorders>
              <w:top w:val="single" w:sz="4" w:space="0" w:color="auto"/>
              <w:left w:val="single" w:sz="4" w:space="0" w:color="auto"/>
              <w:bottom w:val="single" w:sz="4" w:space="0" w:color="auto"/>
              <w:right w:val="single" w:sz="4" w:space="0" w:color="auto"/>
            </w:tcBorders>
            <w:hideMark/>
          </w:tcPr>
          <w:p w14:paraId="6215C8EA"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£175.70</w:t>
            </w:r>
          </w:p>
        </w:tc>
        <w:tc>
          <w:tcPr>
            <w:tcW w:w="1915" w:type="dxa"/>
            <w:tcBorders>
              <w:top w:val="single" w:sz="4" w:space="0" w:color="auto"/>
              <w:left w:val="single" w:sz="4" w:space="0" w:color="auto"/>
              <w:bottom w:val="single" w:sz="4" w:space="0" w:color="auto"/>
              <w:right w:val="single" w:sz="4" w:space="0" w:color="auto"/>
            </w:tcBorders>
            <w:hideMark/>
          </w:tcPr>
          <w:p w14:paraId="78C99D2F"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w:t>
            </w:r>
            <w:r>
              <w:rPr>
                <w:rFonts w:ascii="Arial" w:hAnsi="Arial" w:cs="Arial"/>
                <w:color w:val="000000"/>
                <w:sz w:val="24"/>
                <w:szCs w:val="24"/>
              </w:rPr>
              <w:t>194.70</w:t>
            </w:r>
          </w:p>
        </w:tc>
        <w:tc>
          <w:tcPr>
            <w:tcW w:w="1915" w:type="dxa"/>
            <w:tcBorders>
              <w:top w:val="single" w:sz="4" w:space="0" w:color="auto"/>
              <w:left w:val="single" w:sz="4" w:space="0" w:color="auto"/>
              <w:bottom w:val="single" w:sz="4" w:space="0" w:color="auto"/>
              <w:right w:val="single" w:sz="4" w:space="0" w:color="auto"/>
            </w:tcBorders>
            <w:hideMark/>
          </w:tcPr>
          <w:p w14:paraId="69A00EA8"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N/A</w:t>
            </w:r>
          </w:p>
        </w:tc>
        <w:tc>
          <w:tcPr>
            <w:tcW w:w="1916" w:type="dxa"/>
            <w:tcBorders>
              <w:top w:val="single" w:sz="4" w:space="0" w:color="auto"/>
              <w:left w:val="single" w:sz="4" w:space="0" w:color="auto"/>
              <w:bottom w:val="single" w:sz="4" w:space="0" w:color="auto"/>
              <w:right w:val="single" w:sz="4" w:space="0" w:color="auto"/>
            </w:tcBorders>
            <w:hideMark/>
          </w:tcPr>
          <w:p w14:paraId="3C5F232A"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£194.70</w:t>
            </w:r>
          </w:p>
        </w:tc>
      </w:tr>
    </w:tbl>
    <w:p w14:paraId="094E99C8" w14:textId="77777777" w:rsidR="00D2033E" w:rsidRDefault="00D2033E" w:rsidP="00D2033E">
      <w:pPr>
        <w:autoSpaceDE w:val="0"/>
        <w:autoSpaceDN w:val="0"/>
        <w:adjustRightInd w:val="0"/>
        <w:spacing w:before="120"/>
        <w:rPr>
          <w:rFonts w:ascii="Arial" w:hAnsi="Arial" w:cs="Arial"/>
          <w:color w:val="000000"/>
          <w:sz w:val="24"/>
          <w:szCs w:val="24"/>
          <w:lang w:val="en-US"/>
        </w:rPr>
      </w:pPr>
    </w:p>
    <w:p w14:paraId="276E54FD" w14:textId="77777777" w:rsidR="005B35F5" w:rsidRDefault="005B35F5" w:rsidP="00D2033E">
      <w:pPr>
        <w:autoSpaceDE w:val="0"/>
        <w:autoSpaceDN w:val="0"/>
        <w:adjustRightInd w:val="0"/>
        <w:spacing w:before="120"/>
        <w:rPr>
          <w:rFonts w:ascii="Arial" w:hAnsi="Arial" w:cs="Arial"/>
          <w:color w:val="000000"/>
          <w:sz w:val="24"/>
          <w:szCs w:val="24"/>
          <w:lang w:val="en-US"/>
        </w:rPr>
      </w:pPr>
    </w:p>
    <w:p w14:paraId="4EBF44C0" w14:textId="77777777" w:rsidR="005B35F5" w:rsidRDefault="005B35F5" w:rsidP="00D2033E">
      <w:pPr>
        <w:autoSpaceDE w:val="0"/>
        <w:autoSpaceDN w:val="0"/>
        <w:adjustRightInd w:val="0"/>
        <w:spacing w:before="120"/>
        <w:rPr>
          <w:rFonts w:ascii="Arial" w:hAnsi="Arial" w:cs="Arial"/>
          <w:color w:val="000000"/>
          <w:sz w:val="24"/>
          <w:szCs w:val="24"/>
          <w:lang w:val="en-US"/>
        </w:rPr>
      </w:pPr>
    </w:p>
    <w:p w14:paraId="1ABD6799" w14:textId="77777777" w:rsidR="00D2033E" w:rsidRPr="008033DD" w:rsidRDefault="00D2033E" w:rsidP="00D2033E">
      <w:pPr>
        <w:autoSpaceDE w:val="0"/>
        <w:autoSpaceDN w:val="0"/>
        <w:adjustRightInd w:val="0"/>
        <w:spacing w:before="120"/>
        <w:rPr>
          <w:rFonts w:ascii="Arial" w:hAnsi="Arial" w:cs="Arial"/>
          <w:b/>
          <w:color w:val="000000"/>
          <w:sz w:val="24"/>
          <w:szCs w:val="24"/>
          <w:lang w:val="en-US"/>
        </w:rPr>
      </w:pPr>
      <w:r w:rsidRPr="008033DD">
        <w:rPr>
          <w:rFonts w:ascii="Arial" w:hAnsi="Arial" w:cs="Arial"/>
          <w:b/>
          <w:color w:val="000000"/>
          <w:sz w:val="24"/>
          <w:szCs w:val="24"/>
          <w:lang w:val="en-US"/>
        </w:rPr>
        <w:lastRenderedPageBreak/>
        <w:t>Couples</w:t>
      </w:r>
    </w:p>
    <w:p w14:paraId="6F3C16FF" w14:textId="77777777" w:rsidR="00D2033E" w:rsidRPr="008033DD" w:rsidRDefault="00D2033E" w:rsidP="00D2033E">
      <w:pPr>
        <w:autoSpaceDE w:val="0"/>
        <w:autoSpaceDN w:val="0"/>
        <w:adjustRightInd w:val="0"/>
        <w:spacing w:before="120"/>
        <w:rPr>
          <w:rFonts w:ascii="Arial" w:hAnsi="Arial" w:cs="Arial"/>
          <w:color w:val="000000"/>
          <w:sz w:val="24"/>
          <w:szCs w:val="24"/>
          <w:lang w:val="en-US"/>
        </w:rPr>
      </w:pPr>
    </w:p>
    <w:tbl>
      <w:tblPr>
        <w:tblStyle w:val="TableGrid1"/>
        <w:tblW w:w="0" w:type="auto"/>
        <w:tblLook w:val="04A0" w:firstRow="1" w:lastRow="0" w:firstColumn="1" w:lastColumn="0" w:noHBand="0" w:noVBand="1"/>
      </w:tblPr>
      <w:tblGrid>
        <w:gridCol w:w="1915"/>
        <w:gridCol w:w="1915"/>
        <w:gridCol w:w="1915"/>
      </w:tblGrid>
      <w:tr w:rsidR="00D2033E" w:rsidRPr="008033DD" w14:paraId="5251E3B0"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6F4B1A3D"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Allowance</w:t>
            </w:r>
          </w:p>
        </w:tc>
        <w:tc>
          <w:tcPr>
            <w:tcW w:w="1915" w:type="dxa"/>
            <w:tcBorders>
              <w:top w:val="single" w:sz="4" w:space="0" w:color="auto"/>
              <w:left w:val="single" w:sz="4" w:space="0" w:color="auto"/>
              <w:bottom w:val="single" w:sz="4" w:space="0" w:color="auto"/>
              <w:right w:val="single" w:sz="4" w:space="0" w:color="auto"/>
            </w:tcBorders>
            <w:hideMark/>
          </w:tcPr>
          <w:p w14:paraId="2F3A7BB0"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Under Pension Age</w:t>
            </w:r>
          </w:p>
        </w:tc>
        <w:tc>
          <w:tcPr>
            <w:tcW w:w="1915" w:type="dxa"/>
            <w:tcBorders>
              <w:top w:val="single" w:sz="4" w:space="0" w:color="auto"/>
              <w:left w:val="single" w:sz="4" w:space="0" w:color="auto"/>
              <w:bottom w:val="single" w:sz="4" w:space="0" w:color="auto"/>
              <w:right w:val="single" w:sz="4" w:space="0" w:color="auto"/>
            </w:tcBorders>
            <w:hideMark/>
          </w:tcPr>
          <w:p w14:paraId="71A7ED92"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Pension Age</w:t>
            </w:r>
            <w:r w:rsidR="00636856" w:rsidRPr="008817DD">
              <w:rPr>
                <w:rFonts w:ascii="Arial" w:hAnsi="Arial" w:cs="Arial"/>
                <w:b/>
                <w:color w:val="000000"/>
                <w:sz w:val="24"/>
                <w:szCs w:val="24"/>
              </w:rPr>
              <w:t>*</w:t>
            </w:r>
          </w:p>
        </w:tc>
      </w:tr>
      <w:tr w:rsidR="00D2033E" w:rsidRPr="008033DD" w14:paraId="432BF3A7"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2A98B546"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Not entitled to any premium</w:t>
            </w:r>
          </w:p>
        </w:tc>
        <w:tc>
          <w:tcPr>
            <w:tcW w:w="1915" w:type="dxa"/>
            <w:tcBorders>
              <w:top w:val="single" w:sz="4" w:space="0" w:color="auto"/>
              <w:left w:val="single" w:sz="4" w:space="0" w:color="auto"/>
              <w:bottom w:val="single" w:sz="4" w:space="0" w:color="auto"/>
              <w:right w:val="single" w:sz="4" w:space="0" w:color="auto"/>
            </w:tcBorders>
            <w:hideMark/>
          </w:tcPr>
          <w:p w14:paraId="3F6F0C35"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£71.80</w:t>
            </w:r>
          </w:p>
        </w:tc>
        <w:tc>
          <w:tcPr>
            <w:tcW w:w="1915" w:type="dxa"/>
            <w:tcBorders>
              <w:top w:val="single" w:sz="4" w:space="0" w:color="auto"/>
              <w:left w:val="single" w:sz="4" w:space="0" w:color="auto"/>
              <w:bottom w:val="single" w:sz="4" w:space="0" w:color="auto"/>
              <w:right w:val="single" w:sz="4" w:space="0" w:color="auto"/>
            </w:tcBorders>
            <w:hideMark/>
          </w:tcPr>
          <w:p w14:paraId="22341590"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£144.30</w:t>
            </w:r>
          </w:p>
        </w:tc>
      </w:tr>
      <w:tr w:rsidR="00D2033E" w:rsidRPr="008033DD" w14:paraId="51309E1E"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082F2C4E"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Entitled to CP</w:t>
            </w:r>
          </w:p>
        </w:tc>
        <w:tc>
          <w:tcPr>
            <w:tcW w:w="1915" w:type="dxa"/>
            <w:tcBorders>
              <w:top w:val="single" w:sz="4" w:space="0" w:color="auto"/>
              <w:left w:val="single" w:sz="4" w:space="0" w:color="auto"/>
              <w:bottom w:val="single" w:sz="4" w:space="0" w:color="auto"/>
              <w:right w:val="single" w:sz="4" w:space="0" w:color="auto"/>
            </w:tcBorders>
            <w:hideMark/>
          </w:tcPr>
          <w:p w14:paraId="14C36FA0"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£115.05</w:t>
            </w:r>
          </w:p>
        </w:tc>
        <w:tc>
          <w:tcPr>
            <w:tcW w:w="1915" w:type="dxa"/>
            <w:tcBorders>
              <w:top w:val="single" w:sz="4" w:space="0" w:color="auto"/>
              <w:left w:val="single" w:sz="4" w:space="0" w:color="auto"/>
              <w:bottom w:val="single" w:sz="4" w:space="0" w:color="auto"/>
              <w:right w:val="single" w:sz="4" w:space="0" w:color="auto"/>
            </w:tcBorders>
            <w:hideMark/>
          </w:tcPr>
          <w:p w14:paraId="289E04F3"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£187.55</w:t>
            </w:r>
          </w:p>
        </w:tc>
      </w:tr>
      <w:tr w:rsidR="00D2033E" w:rsidRPr="008033DD" w14:paraId="69EAC425"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512EB572"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Entitled to DP</w:t>
            </w:r>
          </w:p>
        </w:tc>
        <w:tc>
          <w:tcPr>
            <w:tcW w:w="1915" w:type="dxa"/>
            <w:tcBorders>
              <w:top w:val="single" w:sz="4" w:space="0" w:color="auto"/>
              <w:left w:val="single" w:sz="4" w:space="0" w:color="auto"/>
              <w:bottom w:val="single" w:sz="4" w:space="0" w:color="auto"/>
              <w:right w:val="single" w:sz="4" w:space="0" w:color="auto"/>
            </w:tcBorders>
            <w:hideMark/>
          </w:tcPr>
          <w:p w14:paraId="07F3BA5F"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£100.55</w:t>
            </w:r>
          </w:p>
        </w:tc>
        <w:tc>
          <w:tcPr>
            <w:tcW w:w="1915" w:type="dxa"/>
            <w:tcBorders>
              <w:top w:val="single" w:sz="4" w:space="0" w:color="auto"/>
              <w:left w:val="single" w:sz="4" w:space="0" w:color="auto"/>
              <w:bottom w:val="single" w:sz="4" w:space="0" w:color="auto"/>
              <w:right w:val="single" w:sz="4" w:space="0" w:color="auto"/>
            </w:tcBorders>
            <w:hideMark/>
          </w:tcPr>
          <w:p w14:paraId="2C418DD4"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N/A</w:t>
            </w:r>
          </w:p>
        </w:tc>
      </w:tr>
      <w:tr w:rsidR="00D2033E" w:rsidRPr="008033DD" w14:paraId="37902330"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6E73C03E"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Entitled to DP + CP</w:t>
            </w:r>
          </w:p>
        </w:tc>
        <w:tc>
          <w:tcPr>
            <w:tcW w:w="1915" w:type="dxa"/>
            <w:tcBorders>
              <w:top w:val="single" w:sz="4" w:space="0" w:color="auto"/>
              <w:left w:val="single" w:sz="4" w:space="0" w:color="auto"/>
              <w:bottom w:val="single" w:sz="4" w:space="0" w:color="auto"/>
              <w:right w:val="single" w:sz="4" w:space="0" w:color="auto"/>
            </w:tcBorders>
            <w:hideMark/>
          </w:tcPr>
          <w:p w14:paraId="69A2ED94"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£143.80</w:t>
            </w:r>
          </w:p>
        </w:tc>
        <w:tc>
          <w:tcPr>
            <w:tcW w:w="1915" w:type="dxa"/>
            <w:tcBorders>
              <w:top w:val="single" w:sz="4" w:space="0" w:color="auto"/>
              <w:left w:val="single" w:sz="4" w:space="0" w:color="auto"/>
              <w:bottom w:val="single" w:sz="4" w:space="0" w:color="auto"/>
              <w:right w:val="single" w:sz="4" w:space="0" w:color="auto"/>
            </w:tcBorders>
            <w:hideMark/>
          </w:tcPr>
          <w:p w14:paraId="2A8125B4"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N/A</w:t>
            </w:r>
          </w:p>
        </w:tc>
      </w:tr>
      <w:tr w:rsidR="00D2033E" w:rsidRPr="008033DD" w14:paraId="4A5CBE23"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2FA2B624"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Entitled to DP + EDP</w:t>
            </w:r>
          </w:p>
        </w:tc>
        <w:tc>
          <w:tcPr>
            <w:tcW w:w="1915" w:type="dxa"/>
            <w:tcBorders>
              <w:top w:val="single" w:sz="4" w:space="0" w:color="auto"/>
              <w:left w:val="single" w:sz="4" w:space="0" w:color="auto"/>
              <w:bottom w:val="single" w:sz="4" w:space="0" w:color="auto"/>
              <w:right w:val="single" w:sz="4" w:space="0" w:color="auto"/>
            </w:tcBorders>
            <w:hideMark/>
          </w:tcPr>
          <w:p w14:paraId="1032446B" w14:textId="77777777" w:rsidR="00D2033E" w:rsidRPr="008033DD" w:rsidRDefault="00246383" w:rsidP="0045720F">
            <w:pPr>
              <w:autoSpaceDE w:val="0"/>
              <w:autoSpaceDN w:val="0"/>
              <w:adjustRightInd w:val="0"/>
              <w:spacing w:before="120"/>
              <w:jc w:val="center"/>
              <w:rPr>
                <w:rFonts w:ascii="Arial" w:hAnsi="Arial" w:cs="Arial"/>
                <w:color w:val="000000"/>
                <w:sz w:val="24"/>
                <w:szCs w:val="24"/>
              </w:rPr>
            </w:pPr>
            <w:r>
              <w:rPr>
                <w:rFonts w:ascii="Arial" w:hAnsi="Arial" w:cs="Arial"/>
                <w:color w:val="000000"/>
                <w:sz w:val="24"/>
                <w:szCs w:val="24"/>
              </w:rPr>
              <w:t>£114.7</w:t>
            </w:r>
            <w:r w:rsidR="00D2033E" w:rsidRPr="008033DD">
              <w:rPr>
                <w:rFonts w:ascii="Arial" w:hAnsi="Arial" w:cs="Arial"/>
                <w:color w:val="000000"/>
                <w:sz w:val="24"/>
                <w:szCs w:val="24"/>
              </w:rPr>
              <w:t>0</w:t>
            </w:r>
          </w:p>
        </w:tc>
        <w:tc>
          <w:tcPr>
            <w:tcW w:w="1915" w:type="dxa"/>
            <w:tcBorders>
              <w:top w:val="single" w:sz="4" w:space="0" w:color="auto"/>
              <w:left w:val="single" w:sz="4" w:space="0" w:color="auto"/>
              <w:bottom w:val="single" w:sz="4" w:space="0" w:color="auto"/>
              <w:right w:val="single" w:sz="4" w:space="0" w:color="auto"/>
            </w:tcBorders>
            <w:hideMark/>
          </w:tcPr>
          <w:p w14:paraId="73777F54"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N/A</w:t>
            </w:r>
          </w:p>
        </w:tc>
      </w:tr>
      <w:tr w:rsidR="00D2033E" w:rsidRPr="008033DD" w14:paraId="056B3919" w14:textId="77777777" w:rsidTr="0045720F">
        <w:tc>
          <w:tcPr>
            <w:tcW w:w="1915" w:type="dxa"/>
            <w:tcBorders>
              <w:top w:val="single" w:sz="4" w:space="0" w:color="auto"/>
              <w:left w:val="single" w:sz="4" w:space="0" w:color="auto"/>
              <w:bottom w:val="single" w:sz="4" w:space="0" w:color="auto"/>
              <w:right w:val="single" w:sz="4" w:space="0" w:color="auto"/>
            </w:tcBorders>
            <w:hideMark/>
          </w:tcPr>
          <w:p w14:paraId="62F73209" w14:textId="77777777" w:rsidR="00D2033E" w:rsidRPr="008033DD" w:rsidRDefault="00D2033E" w:rsidP="0045720F">
            <w:pPr>
              <w:autoSpaceDE w:val="0"/>
              <w:autoSpaceDN w:val="0"/>
              <w:adjustRightInd w:val="0"/>
              <w:spacing w:before="120"/>
              <w:rPr>
                <w:rFonts w:ascii="Arial" w:hAnsi="Arial" w:cs="Arial"/>
                <w:color w:val="000000"/>
                <w:sz w:val="24"/>
                <w:szCs w:val="24"/>
              </w:rPr>
            </w:pPr>
            <w:r w:rsidRPr="008033DD">
              <w:rPr>
                <w:rFonts w:ascii="Arial" w:hAnsi="Arial" w:cs="Arial"/>
                <w:color w:val="000000"/>
                <w:sz w:val="24"/>
                <w:szCs w:val="24"/>
              </w:rPr>
              <w:t>Entitled to DP + EDP + CP</w:t>
            </w:r>
          </w:p>
        </w:tc>
        <w:tc>
          <w:tcPr>
            <w:tcW w:w="1915" w:type="dxa"/>
            <w:tcBorders>
              <w:top w:val="single" w:sz="4" w:space="0" w:color="auto"/>
              <w:left w:val="single" w:sz="4" w:space="0" w:color="auto"/>
              <w:bottom w:val="single" w:sz="4" w:space="0" w:color="auto"/>
              <w:right w:val="single" w:sz="4" w:space="0" w:color="auto"/>
            </w:tcBorders>
            <w:hideMark/>
          </w:tcPr>
          <w:p w14:paraId="40475DA2" w14:textId="77777777" w:rsidR="00D2033E" w:rsidRPr="008033DD" w:rsidRDefault="00246383" w:rsidP="0045720F">
            <w:pPr>
              <w:autoSpaceDE w:val="0"/>
              <w:autoSpaceDN w:val="0"/>
              <w:adjustRightInd w:val="0"/>
              <w:spacing w:before="120"/>
              <w:jc w:val="center"/>
              <w:rPr>
                <w:rFonts w:ascii="Arial" w:hAnsi="Arial" w:cs="Arial"/>
                <w:color w:val="000000"/>
                <w:sz w:val="24"/>
                <w:szCs w:val="24"/>
              </w:rPr>
            </w:pPr>
            <w:r>
              <w:rPr>
                <w:rFonts w:ascii="Arial" w:hAnsi="Arial" w:cs="Arial"/>
                <w:color w:val="000000"/>
                <w:sz w:val="24"/>
                <w:szCs w:val="24"/>
              </w:rPr>
              <w:t>£157.9</w:t>
            </w:r>
            <w:r w:rsidR="00D2033E" w:rsidRPr="008033DD">
              <w:rPr>
                <w:rFonts w:ascii="Arial" w:hAnsi="Arial" w:cs="Arial"/>
                <w:color w:val="000000"/>
                <w:sz w:val="24"/>
                <w:szCs w:val="24"/>
              </w:rPr>
              <w:t>5</w:t>
            </w:r>
          </w:p>
        </w:tc>
        <w:tc>
          <w:tcPr>
            <w:tcW w:w="1915" w:type="dxa"/>
            <w:tcBorders>
              <w:top w:val="single" w:sz="4" w:space="0" w:color="auto"/>
              <w:left w:val="single" w:sz="4" w:space="0" w:color="auto"/>
              <w:bottom w:val="single" w:sz="4" w:space="0" w:color="auto"/>
              <w:right w:val="single" w:sz="4" w:space="0" w:color="auto"/>
            </w:tcBorders>
            <w:hideMark/>
          </w:tcPr>
          <w:p w14:paraId="0CDFEBF1" w14:textId="77777777" w:rsidR="00D2033E" w:rsidRPr="008033DD" w:rsidRDefault="00D2033E" w:rsidP="0045720F">
            <w:pPr>
              <w:autoSpaceDE w:val="0"/>
              <w:autoSpaceDN w:val="0"/>
              <w:adjustRightInd w:val="0"/>
              <w:spacing w:before="120"/>
              <w:jc w:val="center"/>
              <w:rPr>
                <w:rFonts w:ascii="Arial" w:hAnsi="Arial" w:cs="Arial"/>
                <w:color w:val="000000"/>
                <w:sz w:val="24"/>
                <w:szCs w:val="24"/>
              </w:rPr>
            </w:pPr>
            <w:r w:rsidRPr="008033DD">
              <w:rPr>
                <w:rFonts w:ascii="Arial" w:hAnsi="Arial" w:cs="Arial"/>
                <w:color w:val="000000"/>
                <w:sz w:val="24"/>
                <w:szCs w:val="24"/>
              </w:rPr>
              <w:t>N/A</w:t>
            </w:r>
          </w:p>
        </w:tc>
      </w:tr>
    </w:tbl>
    <w:p w14:paraId="7D7A1E90" w14:textId="77777777" w:rsidR="00D2033E" w:rsidRDefault="00D2033E" w:rsidP="001D3C2E">
      <w:pPr>
        <w:rPr>
          <w:rFonts w:ascii="Arial" w:hAnsi="Arial" w:cs="Arial"/>
          <w:sz w:val="24"/>
          <w:szCs w:val="24"/>
        </w:rPr>
      </w:pPr>
    </w:p>
    <w:p w14:paraId="50F37A24" w14:textId="77777777" w:rsidR="00636856" w:rsidRDefault="00636856" w:rsidP="00636856">
      <w:pPr>
        <w:rPr>
          <w:rFonts w:ascii="Arial" w:hAnsi="Arial" w:cs="Arial"/>
          <w:sz w:val="24"/>
          <w:szCs w:val="24"/>
        </w:rPr>
      </w:pPr>
      <w:r>
        <w:rPr>
          <w:rFonts w:ascii="Arial" w:hAnsi="Arial" w:cs="Arial"/>
          <w:sz w:val="24"/>
          <w:szCs w:val="24"/>
        </w:rPr>
        <w:t>** Where one partner is over state pension credit age the Pension Age MIG applies whether the person be</w:t>
      </w:r>
      <w:r w:rsidR="008817DD">
        <w:rPr>
          <w:rFonts w:ascii="Arial" w:hAnsi="Arial" w:cs="Arial"/>
          <w:sz w:val="24"/>
          <w:szCs w:val="24"/>
        </w:rPr>
        <w:t>ing assessed is under or over that age</w:t>
      </w:r>
      <w:r>
        <w:rPr>
          <w:rFonts w:ascii="Arial" w:hAnsi="Arial" w:cs="Arial"/>
          <w:sz w:val="24"/>
          <w:szCs w:val="24"/>
        </w:rPr>
        <w:t xml:space="preserve">. </w:t>
      </w:r>
    </w:p>
    <w:p w14:paraId="27A18C6C" w14:textId="77777777" w:rsidR="00636856" w:rsidRDefault="00636856" w:rsidP="001D3C2E">
      <w:pPr>
        <w:rPr>
          <w:rFonts w:ascii="Arial" w:hAnsi="Arial" w:cs="Arial"/>
          <w:sz w:val="24"/>
          <w:szCs w:val="24"/>
        </w:rPr>
      </w:pPr>
    </w:p>
    <w:p w14:paraId="7B94E0CD" w14:textId="77777777" w:rsidR="00B60BF0" w:rsidRPr="00B60BF0" w:rsidRDefault="00B60BF0" w:rsidP="001D3C2E">
      <w:pPr>
        <w:rPr>
          <w:rFonts w:ascii="Arial" w:hAnsi="Arial" w:cs="Arial"/>
          <w:b/>
          <w:sz w:val="24"/>
          <w:szCs w:val="24"/>
        </w:rPr>
      </w:pPr>
      <w:r w:rsidRPr="00B60BF0">
        <w:rPr>
          <w:rFonts w:ascii="Arial" w:hAnsi="Arial" w:cs="Arial"/>
          <w:b/>
          <w:sz w:val="24"/>
          <w:szCs w:val="24"/>
        </w:rPr>
        <w:t>Children</w:t>
      </w:r>
    </w:p>
    <w:p w14:paraId="198102F3" w14:textId="77777777" w:rsidR="00B60BF0" w:rsidRDefault="00B60BF0" w:rsidP="001D3C2E">
      <w:pPr>
        <w:rPr>
          <w:rFonts w:ascii="Arial" w:hAnsi="Arial" w:cs="Arial"/>
          <w:sz w:val="24"/>
          <w:szCs w:val="24"/>
        </w:rPr>
      </w:pPr>
    </w:p>
    <w:p w14:paraId="055ADC1A" w14:textId="77777777" w:rsidR="00B60BF0" w:rsidRPr="008033DD" w:rsidRDefault="00B60BF0" w:rsidP="001D3C2E">
      <w:pPr>
        <w:rPr>
          <w:rFonts w:ascii="Arial" w:hAnsi="Arial" w:cs="Arial"/>
          <w:sz w:val="24"/>
          <w:szCs w:val="24"/>
        </w:rPr>
      </w:pPr>
      <w:r>
        <w:rPr>
          <w:rFonts w:ascii="Arial" w:hAnsi="Arial" w:cs="Arial"/>
          <w:sz w:val="24"/>
          <w:szCs w:val="24"/>
        </w:rPr>
        <w:t>For each child the adult is responsible for that is a member of the same household an additional allowance of £83.65.</w:t>
      </w:r>
    </w:p>
    <w:p w14:paraId="09BA914A" w14:textId="77777777" w:rsidR="008033DD" w:rsidRDefault="008033DD" w:rsidP="001D3C2E">
      <w:pPr>
        <w:rPr>
          <w:rFonts w:ascii="Arial" w:hAnsi="Arial" w:cs="Arial"/>
          <w:sz w:val="24"/>
          <w:szCs w:val="24"/>
        </w:rPr>
      </w:pPr>
    </w:p>
    <w:p w14:paraId="55646E11" w14:textId="77777777" w:rsidR="00636856" w:rsidRDefault="00636856" w:rsidP="001D3C2E">
      <w:pPr>
        <w:rPr>
          <w:rFonts w:ascii="Arial" w:hAnsi="Arial" w:cs="Arial"/>
          <w:b/>
          <w:sz w:val="24"/>
          <w:szCs w:val="24"/>
        </w:rPr>
      </w:pPr>
      <w:r>
        <w:rPr>
          <w:rFonts w:ascii="Arial" w:hAnsi="Arial" w:cs="Arial"/>
          <w:b/>
          <w:sz w:val="24"/>
          <w:szCs w:val="24"/>
        </w:rPr>
        <w:t>Non means tested disability benefits</w:t>
      </w:r>
    </w:p>
    <w:p w14:paraId="08DF6622" w14:textId="77777777" w:rsidR="008033DD" w:rsidRPr="008033DD" w:rsidRDefault="008033DD" w:rsidP="001D3C2E">
      <w:pPr>
        <w:rPr>
          <w:rFonts w:ascii="Arial" w:hAnsi="Arial" w:cs="Arial"/>
          <w:sz w:val="24"/>
          <w:szCs w:val="24"/>
        </w:rPr>
      </w:pPr>
    </w:p>
    <w:p w14:paraId="7D5DE5AA" w14:textId="2FE3B707" w:rsidR="001D3C2E" w:rsidRPr="008033DD" w:rsidRDefault="001D3C2E" w:rsidP="001D3C2E">
      <w:pPr>
        <w:rPr>
          <w:rFonts w:ascii="Arial" w:hAnsi="Arial" w:cs="Arial"/>
          <w:sz w:val="24"/>
          <w:szCs w:val="24"/>
        </w:rPr>
      </w:pPr>
      <w:r w:rsidRPr="008033DD">
        <w:rPr>
          <w:rFonts w:ascii="Arial" w:hAnsi="Arial" w:cs="Arial"/>
          <w:sz w:val="24"/>
          <w:szCs w:val="24"/>
        </w:rPr>
        <w:t>Attendance Allowance</w:t>
      </w:r>
      <w:r w:rsidRPr="008033DD">
        <w:rPr>
          <w:rFonts w:ascii="Arial" w:hAnsi="Arial" w:cs="Arial"/>
          <w:sz w:val="24"/>
          <w:szCs w:val="24"/>
        </w:rPr>
        <w:tab/>
        <w:t>-</w:t>
      </w:r>
      <w:r w:rsidRPr="008033DD">
        <w:rPr>
          <w:rFonts w:ascii="Arial" w:hAnsi="Arial" w:cs="Arial"/>
          <w:sz w:val="24"/>
          <w:szCs w:val="24"/>
        </w:rPr>
        <w:tab/>
        <w:t>High £</w:t>
      </w:r>
      <w:r w:rsidR="00D840CC">
        <w:rPr>
          <w:rFonts w:ascii="Arial" w:hAnsi="Arial" w:cs="Arial"/>
          <w:sz w:val="24"/>
          <w:szCs w:val="24"/>
        </w:rPr>
        <w:t>89.15</w:t>
      </w:r>
      <w:r w:rsidR="00A915CE" w:rsidRPr="008033DD">
        <w:rPr>
          <w:rFonts w:ascii="Arial" w:hAnsi="Arial" w:cs="Arial"/>
          <w:sz w:val="24"/>
          <w:szCs w:val="24"/>
        </w:rPr>
        <w:tab/>
      </w:r>
      <w:r w:rsidR="00A915CE" w:rsidRPr="008033DD">
        <w:rPr>
          <w:rFonts w:ascii="Arial" w:hAnsi="Arial" w:cs="Arial"/>
          <w:sz w:val="24"/>
          <w:szCs w:val="24"/>
        </w:rPr>
        <w:tab/>
      </w:r>
      <w:r w:rsidRPr="008033DD">
        <w:rPr>
          <w:rFonts w:ascii="Arial" w:hAnsi="Arial" w:cs="Arial"/>
          <w:sz w:val="24"/>
          <w:szCs w:val="24"/>
        </w:rPr>
        <w:t>Lower £</w:t>
      </w:r>
      <w:r w:rsidR="00C76BB5">
        <w:rPr>
          <w:rFonts w:ascii="Arial" w:hAnsi="Arial" w:cs="Arial"/>
          <w:sz w:val="24"/>
          <w:szCs w:val="24"/>
        </w:rPr>
        <w:t>5</w:t>
      </w:r>
      <w:r w:rsidR="00D840CC">
        <w:rPr>
          <w:rFonts w:ascii="Arial" w:hAnsi="Arial" w:cs="Arial"/>
          <w:sz w:val="24"/>
          <w:szCs w:val="24"/>
        </w:rPr>
        <w:t>9</w:t>
      </w:r>
      <w:r w:rsidR="00B72E3E">
        <w:rPr>
          <w:rFonts w:ascii="Arial" w:hAnsi="Arial" w:cs="Arial"/>
          <w:sz w:val="24"/>
          <w:szCs w:val="24"/>
        </w:rPr>
        <w:t>.70</w:t>
      </w:r>
    </w:p>
    <w:p w14:paraId="16409742" w14:textId="5BAB528E" w:rsidR="00B1723C" w:rsidRPr="008033DD" w:rsidRDefault="00DB03D4" w:rsidP="001D3C2E">
      <w:pPr>
        <w:rPr>
          <w:rFonts w:ascii="Arial" w:hAnsi="Arial" w:cs="Arial"/>
          <w:sz w:val="24"/>
          <w:szCs w:val="24"/>
        </w:rPr>
      </w:pPr>
      <w:r w:rsidRPr="008033DD">
        <w:rPr>
          <w:rFonts w:ascii="Arial" w:hAnsi="Arial" w:cs="Arial"/>
          <w:sz w:val="24"/>
          <w:szCs w:val="24"/>
        </w:rPr>
        <w:t xml:space="preserve">DLA Care </w:t>
      </w:r>
      <w:r w:rsidRPr="008033DD">
        <w:rPr>
          <w:rFonts w:ascii="Arial" w:hAnsi="Arial" w:cs="Arial"/>
          <w:sz w:val="24"/>
          <w:szCs w:val="24"/>
        </w:rPr>
        <w:tab/>
      </w:r>
      <w:r w:rsidRPr="008033DD">
        <w:rPr>
          <w:rFonts w:ascii="Arial" w:hAnsi="Arial" w:cs="Arial"/>
          <w:sz w:val="24"/>
          <w:szCs w:val="24"/>
        </w:rPr>
        <w:tab/>
      </w:r>
      <w:r w:rsidRPr="008033DD">
        <w:rPr>
          <w:rFonts w:ascii="Arial" w:hAnsi="Arial" w:cs="Arial"/>
          <w:sz w:val="24"/>
          <w:szCs w:val="24"/>
        </w:rPr>
        <w:tab/>
        <w:t>-</w:t>
      </w:r>
      <w:r w:rsidRPr="008033DD">
        <w:rPr>
          <w:rFonts w:ascii="Arial" w:hAnsi="Arial" w:cs="Arial"/>
          <w:sz w:val="24"/>
          <w:szCs w:val="24"/>
        </w:rPr>
        <w:tab/>
      </w:r>
      <w:r w:rsidR="00C76BB5">
        <w:rPr>
          <w:rFonts w:ascii="Arial" w:hAnsi="Arial" w:cs="Arial"/>
          <w:sz w:val="24"/>
          <w:szCs w:val="24"/>
        </w:rPr>
        <w:t>High £8</w:t>
      </w:r>
      <w:r w:rsidR="00D840CC">
        <w:rPr>
          <w:rFonts w:ascii="Arial" w:hAnsi="Arial" w:cs="Arial"/>
          <w:sz w:val="24"/>
          <w:szCs w:val="24"/>
        </w:rPr>
        <w:t>9.15</w:t>
      </w:r>
      <w:r w:rsidR="00C76BB5">
        <w:rPr>
          <w:rFonts w:ascii="Arial" w:hAnsi="Arial" w:cs="Arial"/>
          <w:sz w:val="24"/>
          <w:szCs w:val="24"/>
        </w:rPr>
        <w:tab/>
      </w:r>
      <w:r w:rsidR="00A915CE" w:rsidRPr="008033DD">
        <w:rPr>
          <w:rFonts w:ascii="Arial" w:hAnsi="Arial" w:cs="Arial"/>
          <w:sz w:val="24"/>
          <w:szCs w:val="24"/>
        </w:rPr>
        <w:tab/>
      </w:r>
      <w:r w:rsidR="00B1723C" w:rsidRPr="008033DD">
        <w:rPr>
          <w:rFonts w:ascii="Arial" w:hAnsi="Arial" w:cs="Arial"/>
          <w:sz w:val="24"/>
          <w:szCs w:val="24"/>
        </w:rPr>
        <w:t>Mid</w:t>
      </w:r>
      <w:r w:rsidR="00A915CE" w:rsidRPr="008033DD">
        <w:rPr>
          <w:rFonts w:ascii="Arial" w:hAnsi="Arial" w:cs="Arial"/>
          <w:sz w:val="24"/>
          <w:szCs w:val="24"/>
        </w:rPr>
        <w:t>dle</w:t>
      </w:r>
      <w:r w:rsidR="00A915CE" w:rsidRPr="008033DD">
        <w:rPr>
          <w:rFonts w:ascii="Arial" w:hAnsi="Arial" w:cs="Arial"/>
          <w:sz w:val="24"/>
          <w:szCs w:val="24"/>
        </w:rPr>
        <w:tab/>
      </w:r>
      <w:r w:rsidR="00B1723C" w:rsidRPr="008033DD">
        <w:rPr>
          <w:rFonts w:ascii="Arial" w:hAnsi="Arial" w:cs="Arial"/>
          <w:sz w:val="24"/>
          <w:szCs w:val="24"/>
        </w:rPr>
        <w:t xml:space="preserve"> £</w:t>
      </w:r>
      <w:r w:rsidR="00C76BB5">
        <w:rPr>
          <w:rFonts w:ascii="Arial" w:hAnsi="Arial" w:cs="Arial"/>
          <w:sz w:val="24"/>
          <w:szCs w:val="24"/>
        </w:rPr>
        <w:t>5</w:t>
      </w:r>
      <w:r w:rsidR="00D840CC">
        <w:rPr>
          <w:rFonts w:ascii="Arial" w:hAnsi="Arial" w:cs="Arial"/>
          <w:sz w:val="24"/>
          <w:szCs w:val="24"/>
        </w:rPr>
        <w:t>9</w:t>
      </w:r>
      <w:r w:rsidR="00B72E3E">
        <w:rPr>
          <w:rFonts w:ascii="Arial" w:hAnsi="Arial" w:cs="Arial"/>
          <w:sz w:val="24"/>
          <w:szCs w:val="24"/>
        </w:rPr>
        <w:t>.70</w:t>
      </w:r>
      <w:r w:rsidR="00B1723C" w:rsidRPr="008033DD">
        <w:rPr>
          <w:rFonts w:ascii="Arial" w:hAnsi="Arial" w:cs="Arial"/>
          <w:sz w:val="24"/>
          <w:szCs w:val="24"/>
        </w:rPr>
        <w:t xml:space="preserve"> </w:t>
      </w:r>
      <w:r w:rsidR="00C76BB5">
        <w:rPr>
          <w:rFonts w:ascii="Arial" w:hAnsi="Arial" w:cs="Arial"/>
          <w:sz w:val="24"/>
          <w:szCs w:val="24"/>
        </w:rPr>
        <w:tab/>
      </w:r>
      <w:r w:rsidR="00C24519">
        <w:rPr>
          <w:rFonts w:ascii="Arial" w:hAnsi="Arial" w:cs="Arial"/>
          <w:sz w:val="24"/>
          <w:szCs w:val="24"/>
        </w:rPr>
        <w:t>Lower £</w:t>
      </w:r>
      <w:r w:rsidR="00C76BB5">
        <w:rPr>
          <w:rFonts w:ascii="Arial" w:hAnsi="Arial" w:cs="Arial"/>
          <w:sz w:val="24"/>
          <w:szCs w:val="24"/>
        </w:rPr>
        <w:t>2</w:t>
      </w:r>
      <w:r w:rsidR="00D840CC">
        <w:rPr>
          <w:rFonts w:ascii="Arial" w:hAnsi="Arial" w:cs="Arial"/>
          <w:sz w:val="24"/>
          <w:szCs w:val="24"/>
        </w:rPr>
        <w:t>3.60</w:t>
      </w:r>
    </w:p>
    <w:p w14:paraId="46F7730D" w14:textId="72DD75B3" w:rsidR="00A915CE" w:rsidRPr="008033DD" w:rsidRDefault="00A915CE" w:rsidP="001D3C2E">
      <w:pPr>
        <w:rPr>
          <w:rFonts w:ascii="Arial" w:hAnsi="Arial" w:cs="Arial"/>
          <w:sz w:val="24"/>
          <w:szCs w:val="24"/>
        </w:rPr>
      </w:pPr>
      <w:r w:rsidRPr="008033DD">
        <w:rPr>
          <w:rFonts w:ascii="Arial" w:hAnsi="Arial" w:cs="Arial"/>
          <w:sz w:val="24"/>
          <w:szCs w:val="24"/>
        </w:rPr>
        <w:t>PiP (Daily Living Costs)</w:t>
      </w:r>
      <w:r w:rsidRPr="008033DD">
        <w:rPr>
          <w:rFonts w:ascii="Arial" w:hAnsi="Arial" w:cs="Arial"/>
          <w:sz w:val="24"/>
          <w:szCs w:val="24"/>
        </w:rPr>
        <w:tab/>
        <w:t>-</w:t>
      </w:r>
      <w:r w:rsidRPr="008033DD">
        <w:rPr>
          <w:rFonts w:ascii="Arial" w:hAnsi="Arial" w:cs="Arial"/>
          <w:sz w:val="24"/>
          <w:szCs w:val="24"/>
        </w:rPr>
        <w:tab/>
        <w:t>Enhanced £</w:t>
      </w:r>
      <w:r w:rsidR="00FA2EB9">
        <w:rPr>
          <w:rFonts w:ascii="Arial" w:hAnsi="Arial" w:cs="Arial"/>
          <w:sz w:val="24"/>
          <w:szCs w:val="24"/>
        </w:rPr>
        <w:t>8</w:t>
      </w:r>
      <w:r w:rsidR="00D840CC">
        <w:rPr>
          <w:rFonts w:ascii="Arial" w:hAnsi="Arial" w:cs="Arial"/>
          <w:sz w:val="24"/>
          <w:szCs w:val="24"/>
        </w:rPr>
        <w:t>9.1</w:t>
      </w:r>
      <w:r w:rsidR="00CF1366">
        <w:rPr>
          <w:rFonts w:ascii="Arial" w:hAnsi="Arial" w:cs="Arial"/>
          <w:sz w:val="24"/>
          <w:szCs w:val="24"/>
        </w:rPr>
        <w:t>5</w:t>
      </w:r>
      <w:r w:rsidRPr="008033DD">
        <w:rPr>
          <w:rFonts w:ascii="Arial" w:hAnsi="Arial" w:cs="Arial"/>
          <w:sz w:val="24"/>
          <w:szCs w:val="24"/>
        </w:rPr>
        <w:tab/>
        <w:t>Standard £</w:t>
      </w:r>
      <w:r w:rsidR="00FA2EB9">
        <w:rPr>
          <w:rFonts w:ascii="Arial" w:hAnsi="Arial" w:cs="Arial"/>
          <w:sz w:val="24"/>
          <w:szCs w:val="24"/>
        </w:rPr>
        <w:t>5</w:t>
      </w:r>
      <w:r w:rsidR="00D840CC">
        <w:rPr>
          <w:rFonts w:ascii="Arial" w:hAnsi="Arial" w:cs="Arial"/>
          <w:sz w:val="24"/>
          <w:szCs w:val="24"/>
        </w:rPr>
        <w:t>9</w:t>
      </w:r>
      <w:r w:rsidR="00CF1366">
        <w:rPr>
          <w:rFonts w:ascii="Arial" w:hAnsi="Arial" w:cs="Arial"/>
          <w:sz w:val="24"/>
          <w:szCs w:val="24"/>
        </w:rPr>
        <w:t>.70</w:t>
      </w:r>
    </w:p>
    <w:p w14:paraId="1E059CC8" w14:textId="77777777" w:rsidR="00793395" w:rsidRPr="008033DD" w:rsidRDefault="00793395" w:rsidP="001D3C2E">
      <w:pPr>
        <w:rPr>
          <w:rFonts w:ascii="Arial" w:hAnsi="Arial" w:cs="Arial"/>
          <w:sz w:val="24"/>
          <w:szCs w:val="24"/>
        </w:rPr>
      </w:pPr>
    </w:p>
    <w:p w14:paraId="585C5D13" w14:textId="77777777" w:rsidR="001D3C2E" w:rsidRPr="008033DD" w:rsidRDefault="001D3C2E" w:rsidP="001D3C2E">
      <w:pPr>
        <w:rPr>
          <w:rFonts w:ascii="Arial" w:hAnsi="Arial" w:cs="Arial"/>
          <w:sz w:val="24"/>
          <w:szCs w:val="24"/>
        </w:rPr>
      </w:pPr>
    </w:p>
    <w:p w14:paraId="6A6B997C" w14:textId="2ECEF439" w:rsidR="001D3C2E" w:rsidRPr="008033DD" w:rsidRDefault="001D3C2E" w:rsidP="001D3C2E">
      <w:pPr>
        <w:rPr>
          <w:rFonts w:ascii="Arial" w:hAnsi="Arial" w:cs="Arial"/>
          <w:sz w:val="24"/>
          <w:szCs w:val="24"/>
          <w:u w:val="single"/>
        </w:rPr>
      </w:pPr>
      <w:r w:rsidRPr="008033DD">
        <w:rPr>
          <w:rFonts w:ascii="Arial" w:hAnsi="Arial" w:cs="Arial"/>
          <w:sz w:val="24"/>
          <w:szCs w:val="24"/>
          <w:u w:val="single"/>
        </w:rPr>
        <w:t xml:space="preserve">If </w:t>
      </w:r>
      <w:r w:rsidR="00AE3D5B">
        <w:rPr>
          <w:rFonts w:ascii="Arial" w:hAnsi="Arial" w:cs="Arial"/>
          <w:sz w:val="24"/>
          <w:szCs w:val="24"/>
          <w:u w:val="single"/>
        </w:rPr>
        <w:t>local policy on DLA</w:t>
      </w:r>
      <w:r w:rsidR="007E73B8">
        <w:rPr>
          <w:rFonts w:ascii="Arial" w:hAnsi="Arial" w:cs="Arial"/>
          <w:sz w:val="24"/>
          <w:szCs w:val="24"/>
          <w:u w:val="single"/>
        </w:rPr>
        <w:t>/AA</w:t>
      </w:r>
      <w:r w:rsidR="00AE3D5B">
        <w:rPr>
          <w:rFonts w:ascii="Arial" w:hAnsi="Arial" w:cs="Arial"/>
          <w:sz w:val="24"/>
          <w:szCs w:val="24"/>
          <w:u w:val="single"/>
        </w:rPr>
        <w:t xml:space="preserve"> disregard applies </w:t>
      </w:r>
      <w:r w:rsidRPr="008033DD">
        <w:rPr>
          <w:rFonts w:ascii="Arial" w:hAnsi="Arial" w:cs="Arial"/>
          <w:sz w:val="24"/>
          <w:szCs w:val="24"/>
          <w:u w:val="single"/>
        </w:rPr>
        <w:t>on higher rate</w:t>
      </w:r>
      <w:r w:rsidR="008033DD">
        <w:rPr>
          <w:rFonts w:ascii="Arial" w:hAnsi="Arial" w:cs="Arial"/>
          <w:sz w:val="24"/>
          <w:szCs w:val="24"/>
          <w:u w:val="single"/>
        </w:rPr>
        <w:t xml:space="preserve"> DLA</w:t>
      </w:r>
      <w:r w:rsidR="007E73B8">
        <w:rPr>
          <w:rFonts w:ascii="Arial" w:hAnsi="Arial" w:cs="Arial"/>
          <w:sz w:val="24"/>
          <w:szCs w:val="24"/>
          <w:u w:val="single"/>
        </w:rPr>
        <w:t>/</w:t>
      </w:r>
      <w:r w:rsidR="00935907">
        <w:rPr>
          <w:rFonts w:ascii="Arial" w:hAnsi="Arial" w:cs="Arial"/>
          <w:sz w:val="24"/>
          <w:szCs w:val="24"/>
          <w:u w:val="single"/>
        </w:rPr>
        <w:t>AA,</w:t>
      </w:r>
      <w:r w:rsidR="00C76BB5">
        <w:rPr>
          <w:rFonts w:ascii="Arial" w:hAnsi="Arial" w:cs="Arial"/>
          <w:sz w:val="24"/>
          <w:szCs w:val="24"/>
          <w:u w:val="single"/>
        </w:rPr>
        <w:t xml:space="preserve"> </w:t>
      </w:r>
      <w:r w:rsidRPr="008033DD">
        <w:rPr>
          <w:rFonts w:ascii="Arial" w:hAnsi="Arial" w:cs="Arial"/>
          <w:sz w:val="24"/>
          <w:szCs w:val="24"/>
          <w:u w:val="single"/>
        </w:rPr>
        <w:t>disregard difference between higher and lower rate £</w:t>
      </w:r>
      <w:r w:rsidR="00D840CC">
        <w:rPr>
          <w:rFonts w:ascii="Arial" w:hAnsi="Arial" w:cs="Arial"/>
          <w:sz w:val="24"/>
          <w:szCs w:val="24"/>
          <w:u w:val="single"/>
        </w:rPr>
        <w:t>29.45</w:t>
      </w:r>
      <w:r w:rsidR="00E90769" w:rsidRPr="008033DD">
        <w:rPr>
          <w:rFonts w:ascii="Arial" w:hAnsi="Arial" w:cs="Arial"/>
          <w:sz w:val="24"/>
          <w:szCs w:val="24"/>
          <w:u w:val="single"/>
        </w:rPr>
        <w:t>,</w:t>
      </w:r>
      <w:r w:rsidRPr="008033DD">
        <w:rPr>
          <w:rFonts w:ascii="Arial" w:hAnsi="Arial" w:cs="Arial"/>
          <w:sz w:val="24"/>
          <w:szCs w:val="24"/>
          <w:u w:val="single"/>
        </w:rPr>
        <w:t xml:space="preserve"> unless in receipt of both day and night care.</w:t>
      </w:r>
    </w:p>
    <w:p w14:paraId="3CEC265A" w14:textId="77777777" w:rsidR="001D3C2E" w:rsidRPr="008033DD" w:rsidRDefault="001D3C2E" w:rsidP="001D3C2E">
      <w:pPr>
        <w:rPr>
          <w:rFonts w:ascii="Arial" w:hAnsi="Arial" w:cs="Arial"/>
          <w:sz w:val="24"/>
          <w:szCs w:val="24"/>
        </w:rPr>
      </w:pPr>
    </w:p>
    <w:p w14:paraId="4A8831A5" w14:textId="77777777" w:rsidR="001D3C2E" w:rsidRDefault="00A915CE" w:rsidP="001D3C2E">
      <w:pPr>
        <w:ind w:left="2880" w:hanging="2880"/>
        <w:rPr>
          <w:rFonts w:ascii="Arial" w:hAnsi="Arial" w:cs="Arial"/>
          <w:sz w:val="24"/>
          <w:szCs w:val="24"/>
        </w:rPr>
      </w:pPr>
      <w:r w:rsidRPr="008033DD">
        <w:rPr>
          <w:rFonts w:ascii="Arial" w:hAnsi="Arial" w:cs="Arial"/>
          <w:sz w:val="24"/>
          <w:szCs w:val="24"/>
        </w:rPr>
        <w:t>DLA or PiP Mobility Components</w:t>
      </w:r>
      <w:r w:rsidRPr="008033DD">
        <w:rPr>
          <w:rFonts w:ascii="Arial" w:hAnsi="Arial" w:cs="Arial"/>
          <w:sz w:val="24"/>
          <w:szCs w:val="24"/>
        </w:rPr>
        <w:tab/>
      </w:r>
      <w:r w:rsidR="001D3C2E" w:rsidRPr="008033DD">
        <w:rPr>
          <w:rFonts w:ascii="Arial" w:hAnsi="Arial" w:cs="Arial"/>
          <w:sz w:val="24"/>
          <w:szCs w:val="24"/>
        </w:rPr>
        <w:t>-</w:t>
      </w:r>
      <w:r w:rsidR="001D3C2E" w:rsidRPr="008033DD">
        <w:rPr>
          <w:rFonts w:ascii="Arial" w:hAnsi="Arial" w:cs="Arial"/>
          <w:sz w:val="24"/>
          <w:szCs w:val="24"/>
        </w:rPr>
        <w:tab/>
        <w:t>Disregard fully</w:t>
      </w:r>
    </w:p>
    <w:p w14:paraId="65E576CF" w14:textId="77777777" w:rsidR="005B35F5" w:rsidRDefault="005B35F5" w:rsidP="001D3C2E">
      <w:pPr>
        <w:ind w:left="2880" w:hanging="2880"/>
        <w:rPr>
          <w:rFonts w:ascii="Arial" w:hAnsi="Arial" w:cs="Arial"/>
          <w:sz w:val="24"/>
          <w:szCs w:val="24"/>
        </w:rPr>
      </w:pPr>
    </w:p>
    <w:p w14:paraId="2F0BC44F" w14:textId="77777777" w:rsidR="005B35F5" w:rsidRPr="006B6F88" w:rsidRDefault="005B35F5" w:rsidP="005B35F5">
      <w:pPr>
        <w:rPr>
          <w:rFonts w:ascii="Arial" w:hAnsi="Arial" w:cs="Arial"/>
          <w:b/>
          <w:sz w:val="24"/>
          <w:szCs w:val="24"/>
        </w:rPr>
      </w:pPr>
      <w:r w:rsidRPr="006B6F88">
        <w:rPr>
          <w:rFonts w:ascii="Arial" w:hAnsi="Arial" w:cs="Arial"/>
          <w:b/>
          <w:sz w:val="24"/>
          <w:szCs w:val="24"/>
        </w:rPr>
        <w:t>Armed forces and war pension payments to veterans</w:t>
      </w:r>
    </w:p>
    <w:p w14:paraId="7176CDC2" w14:textId="77777777" w:rsidR="005B35F5" w:rsidRPr="006B6F88" w:rsidRDefault="005B35F5" w:rsidP="005B35F5">
      <w:pPr>
        <w:rPr>
          <w:rFonts w:ascii="Arial" w:hAnsi="Arial" w:cs="Arial"/>
          <w:sz w:val="24"/>
          <w:szCs w:val="24"/>
        </w:rPr>
      </w:pPr>
    </w:p>
    <w:p w14:paraId="75C07B1E" w14:textId="77777777" w:rsidR="005B35F5" w:rsidRPr="006B6F88" w:rsidRDefault="005B35F5" w:rsidP="005B35F5">
      <w:pPr>
        <w:rPr>
          <w:rFonts w:ascii="Arial" w:hAnsi="Arial" w:cs="Arial"/>
          <w:sz w:val="24"/>
          <w:szCs w:val="24"/>
        </w:rPr>
      </w:pPr>
      <w:r w:rsidRPr="006B6F88">
        <w:rPr>
          <w:rFonts w:ascii="Arial" w:hAnsi="Arial" w:cs="Arial"/>
          <w:sz w:val="24"/>
          <w:szCs w:val="24"/>
        </w:rPr>
        <w:t>War pensions and Guaranteed Income Payments under the War Pensions and Armed Forces Compensation schemes are disregarded in full apart from constant attendance allowance</w:t>
      </w:r>
      <w:r>
        <w:rPr>
          <w:rFonts w:ascii="Arial" w:hAnsi="Arial" w:cs="Arial"/>
          <w:sz w:val="24"/>
          <w:szCs w:val="24"/>
        </w:rPr>
        <w:t>.</w:t>
      </w:r>
      <w:r w:rsidRPr="006B6F88">
        <w:rPr>
          <w:rFonts w:ascii="Arial" w:hAnsi="Arial" w:cs="Arial"/>
          <w:sz w:val="24"/>
          <w:szCs w:val="24"/>
        </w:rPr>
        <w:t xml:space="preserve"> </w:t>
      </w:r>
    </w:p>
    <w:p w14:paraId="7440209C" w14:textId="77777777" w:rsidR="005B35F5" w:rsidRPr="006B6F88" w:rsidRDefault="005B35F5" w:rsidP="005B35F5">
      <w:pPr>
        <w:rPr>
          <w:rFonts w:ascii="Arial" w:hAnsi="Arial" w:cs="Arial"/>
          <w:sz w:val="24"/>
          <w:szCs w:val="24"/>
        </w:rPr>
      </w:pPr>
    </w:p>
    <w:p w14:paraId="5B300478" w14:textId="77777777" w:rsidR="005B35F5" w:rsidRDefault="005B35F5" w:rsidP="005B35F5">
      <w:pPr>
        <w:rPr>
          <w:rFonts w:ascii="Arial" w:hAnsi="Arial" w:cs="Arial"/>
          <w:b/>
          <w:sz w:val="24"/>
          <w:szCs w:val="24"/>
        </w:rPr>
      </w:pPr>
      <w:r w:rsidRPr="006B6F88">
        <w:rPr>
          <w:rFonts w:ascii="Arial" w:hAnsi="Arial" w:cs="Arial"/>
          <w:b/>
          <w:sz w:val="24"/>
          <w:szCs w:val="24"/>
        </w:rPr>
        <w:t>Armed forces and war pension payments to war widows and widowers</w:t>
      </w:r>
    </w:p>
    <w:p w14:paraId="5C285CEA" w14:textId="77777777" w:rsidR="005B35F5" w:rsidRPr="006B6F88" w:rsidRDefault="005B35F5" w:rsidP="005B35F5">
      <w:pPr>
        <w:rPr>
          <w:rFonts w:ascii="Arial" w:hAnsi="Arial" w:cs="Arial"/>
          <w:b/>
          <w:sz w:val="24"/>
          <w:szCs w:val="24"/>
        </w:rPr>
      </w:pPr>
    </w:p>
    <w:p w14:paraId="13815760" w14:textId="216C89E8" w:rsidR="005B35F5" w:rsidRPr="006B6F88" w:rsidRDefault="005B35F5" w:rsidP="005B35F5">
      <w:pPr>
        <w:rPr>
          <w:rFonts w:ascii="Arial" w:hAnsi="Arial" w:cs="Arial"/>
          <w:sz w:val="24"/>
          <w:szCs w:val="24"/>
        </w:rPr>
      </w:pPr>
      <w:r w:rsidRPr="006B6F88">
        <w:rPr>
          <w:rFonts w:ascii="Arial" w:hAnsi="Arial" w:cs="Arial"/>
          <w:sz w:val="24"/>
          <w:szCs w:val="24"/>
        </w:rPr>
        <w:t xml:space="preserve">£10 a week disregard </w:t>
      </w:r>
      <w:r w:rsidR="00C24519" w:rsidRPr="006B6F88">
        <w:rPr>
          <w:rFonts w:ascii="Arial" w:hAnsi="Arial" w:cs="Arial"/>
          <w:sz w:val="24"/>
          <w:szCs w:val="24"/>
        </w:rPr>
        <w:t>of War</w:t>
      </w:r>
      <w:r w:rsidRPr="006B6F88">
        <w:rPr>
          <w:rFonts w:ascii="Arial" w:hAnsi="Arial" w:cs="Arial"/>
          <w:sz w:val="24"/>
          <w:szCs w:val="24"/>
        </w:rPr>
        <w:t xml:space="preserve"> Widows and War Widowers pension, survivors Guaranteed Income Payments from the Armed Forces Compensation Scheme, Civilian War Injury pension, any War Disablement pension paid to non-veterans and payments to victims of National Socialist persecution (paid under German or Austrian law)</w:t>
      </w:r>
    </w:p>
    <w:p w14:paraId="6401B399" w14:textId="77777777" w:rsidR="005B35F5" w:rsidRDefault="005B35F5" w:rsidP="001D3C2E">
      <w:pPr>
        <w:ind w:left="2880" w:hanging="2880"/>
        <w:rPr>
          <w:rFonts w:ascii="Arial" w:hAnsi="Arial" w:cs="Arial"/>
          <w:sz w:val="24"/>
          <w:szCs w:val="24"/>
        </w:rPr>
      </w:pPr>
    </w:p>
    <w:p w14:paraId="3053D77D" w14:textId="77777777" w:rsidR="00A36C6C" w:rsidRDefault="00A36C6C" w:rsidP="001D3C2E">
      <w:pPr>
        <w:ind w:left="2880" w:hanging="2880"/>
        <w:rPr>
          <w:rFonts w:ascii="Arial" w:hAnsi="Arial" w:cs="Arial"/>
          <w:sz w:val="24"/>
          <w:szCs w:val="24"/>
        </w:rPr>
      </w:pPr>
    </w:p>
    <w:p w14:paraId="1B7EA743" w14:textId="77777777" w:rsidR="001D3C2E" w:rsidRPr="008033DD" w:rsidRDefault="001D3C2E" w:rsidP="001D3C2E">
      <w:pPr>
        <w:pStyle w:val="Heading2"/>
        <w:rPr>
          <w:rFonts w:cs="Arial"/>
          <w:szCs w:val="24"/>
          <w:u w:val="single"/>
        </w:rPr>
      </w:pPr>
      <w:r w:rsidRPr="008033DD">
        <w:rPr>
          <w:rFonts w:cs="Arial"/>
          <w:szCs w:val="24"/>
          <w:u w:val="single"/>
        </w:rPr>
        <w:t>ASSETS</w:t>
      </w:r>
    </w:p>
    <w:p w14:paraId="64E36870" w14:textId="77777777" w:rsidR="001D3C2E" w:rsidRPr="008033DD" w:rsidRDefault="001D3C2E" w:rsidP="001D3C2E">
      <w:pPr>
        <w:ind w:left="2880" w:hanging="2880"/>
        <w:rPr>
          <w:rFonts w:ascii="Arial" w:hAnsi="Arial" w:cs="Arial"/>
          <w:sz w:val="24"/>
          <w:szCs w:val="24"/>
        </w:rPr>
      </w:pPr>
    </w:p>
    <w:p w14:paraId="032A8C40" w14:textId="5E297FC5" w:rsidR="001D3C2E" w:rsidRPr="008033DD" w:rsidRDefault="001D3C2E" w:rsidP="001D3C2E">
      <w:pPr>
        <w:ind w:left="2880" w:hanging="2880"/>
        <w:rPr>
          <w:rFonts w:ascii="Arial" w:hAnsi="Arial" w:cs="Arial"/>
          <w:sz w:val="24"/>
          <w:szCs w:val="24"/>
        </w:rPr>
      </w:pPr>
      <w:r w:rsidRPr="008033DD">
        <w:rPr>
          <w:rFonts w:ascii="Arial" w:hAnsi="Arial" w:cs="Arial"/>
          <w:sz w:val="24"/>
          <w:szCs w:val="24"/>
        </w:rPr>
        <w:t>Capital below £14,</w:t>
      </w:r>
      <w:r w:rsidR="00203AAC" w:rsidRPr="008033DD">
        <w:rPr>
          <w:rFonts w:ascii="Arial" w:hAnsi="Arial" w:cs="Arial"/>
          <w:sz w:val="24"/>
          <w:szCs w:val="24"/>
        </w:rPr>
        <w:t>250</w:t>
      </w:r>
      <w:r w:rsidRPr="008033DD">
        <w:rPr>
          <w:rFonts w:ascii="Arial" w:hAnsi="Arial" w:cs="Arial"/>
          <w:sz w:val="24"/>
          <w:szCs w:val="24"/>
        </w:rPr>
        <w:t xml:space="preserve"> fully disregarded.</w:t>
      </w:r>
    </w:p>
    <w:p w14:paraId="12531485" w14:textId="77777777" w:rsidR="001D3C2E" w:rsidRPr="008033DD" w:rsidRDefault="001D3C2E" w:rsidP="001D3C2E">
      <w:pPr>
        <w:ind w:left="2880" w:hanging="2880"/>
        <w:rPr>
          <w:rFonts w:ascii="Arial" w:hAnsi="Arial" w:cs="Arial"/>
          <w:sz w:val="24"/>
          <w:szCs w:val="24"/>
        </w:rPr>
      </w:pPr>
    </w:p>
    <w:p w14:paraId="1846FEAC" w14:textId="77777777" w:rsidR="001D3C2E" w:rsidRPr="008033DD" w:rsidRDefault="001D3C2E" w:rsidP="001D3C2E">
      <w:pPr>
        <w:pStyle w:val="BodyText"/>
        <w:rPr>
          <w:szCs w:val="24"/>
        </w:rPr>
      </w:pPr>
      <w:r w:rsidRPr="008033DD">
        <w:rPr>
          <w:szCs w:val="24"/>
        </w:rPr>
        <w:lastRenderedPageBreak/>
        <w:t>Tariff Income of</w:t>
      </w:r>
      <w:r w:rsidR="00DB03D4" w:rsidRPr="008033DD">
        <w:rPr>
          <w:szCs w:val="24"/>
        </w:rPr>
        <w:t>:</w:t>
      </w:r>
      <w:r w:rsidRPr="008033DD">
        <w:rPr>
          <w:szCs w:val="24"/>
        </w:rPr>
        <w:t xml:space="preserve"> £1 per week for every £250 (or part of £250) above £14,</w:t>
      </w:r>
      <w:r w:rsidR="00203AAC" w:rsidRPr="008033DD">
        <w:rPr>
          <w:szCs w:val="24"/>
        </w:rPr>
        <w:t>250</w:t>
      </w:r>
      <w:r w:rsidR="007164FD" w:rsidRPr="008033DD">
        <w:rPr>
          <w:szCs w:val="24"/>
        </w:rPr>
        <w:t xml:space="preserve"> </w:t>
      </w:r>
      <w:r w:rsidRPr="008033DD">
        <w:rPr>
          <w:szCs w:val="24"/>
        </w:rPr>
        <w:t>and up to £23,</w:t>
      </w:r>
      <w:r w:rsidR="00203AAC" w:rsidRPr="008033DD">
        <w:rPr>
          <w:szCs w:val="24"/>
        </w:rPr>
        <w:t>250</w:t>
      </w:r>
      <w:r w:rsidRPr="008033DD">
        <w:rPr>
          <w:szCs w:val="24"/>
        </w:rPr>
        <w:t xml:space="preserve"> (if the upper capital limit is applied.). N.B. These are the minimum limits required by guidance and councils can set higher.</w:t>
      </w:r>
    </w:p>
    <w:p w14:paraId="76A4DA7B" w14:textId="77777777" w:rsidR="005B35F5" w:rsidRDefault="005B35F5" w:rsidP="001D3C2E">
      <w:pPr>
        <w:pStyle w:val="Heading4"/>
        <w:rPr>
          <w:szCs w:val="24"/>
          <w:u w:val="single"/>
        </w:rPr>
      </w:pPr>
    </w:p>
    <w:p w14:paraId="2D5EA442" w14:textId="77777777" w:rsidR="001D3C2E" w:rsidRPr="008033DD" w:rsidRDefault="001D3C2E" w:rsidP="001D3C2E">
      <w:pPr>
        <w:pStyle w:val="Heading4"/>
        <w:rPr>
          <w:szCs w:val="24"/>
          <w:u w:val="single"/>
        </w:rPr>
      </w:pPr>
      <w:r w:rsidRPr="008033DD">
        <w:rPr>
          <w:szCs w:val="24"/>
          <w:u w:val="single"/>
        </w:rPr>
        <w:t>EXPENSES</w:t>
      </w:r>
    </w:p>
    <w:p w14:paraId="22D05052" w14:textId="77777777" w:rsidR="001D3C2E" w:rsidRPr="008033DD" w:rsidRDefault="001D3C2E" w:rsidP="001D3C2E">
      <w:pPr>
        <w:rPr>
          <w:rFonts w:ascii="Arial" w:hAnsi="Arial" w:cs="Arial"/>
          <w:sz w:val="24"/>
          <w:szCs w:val="24"/>
        </w:rPr>
      </w:pPr>
    </w:p>
    <w:p w14:paraId="2CA61330" w14:textId="77777777" w:rsidR="001D3C2E" w:rsidRPr="008033DD" w:rsidRDefault="001D3C2E" w:rsidP="001D3C2E">
      <w:pPr>
        <w:rPr>
          <w:rFonts w:ascii="Arial" w:hAnsi="Arial" w:cs="Arial"/>
          <w:sz w:val="24"/>
          <w:szCs w:val="24"/>
        </w:rPr>
      </w:pPr>
      <w:r w:rsidRPr="008033DD">
        <w:rPr>
          <w:rFonts w:ascii="Arial" w:hAnsi="Arial" w:cs="Arial"/>
          <w:sz w:val="24"/>
          <w:szCs w:val="24"/>
        </w:rPr>
        <w:t>Mortgage payments/Rent</w:t>
      </w:r>
      <w:r w:rsidRPr="008033DD">
        <w:rPr>
          <w:rFonts w:ascii="Arial" w:hAnsi="Arial" w:cs="Arial"/>
          <w:sz w:val="24"/>
          <w:szCs w:val="24"/>
        </w:rPr>
        <w:tab/>
        <w:t>-</w:t>
      </w:r>
      <w:r w:rsidRPr="008033DD">
        <w:rPr>
          <w:rFonts w:ascii="Arial" w:hAnsi="Arial" w:cs="Arial"/>
          <w:sz w:val="24"/>
          <w:szCs w:val="24"/>
        </w:rPr>
        <w:tab/>
        <w:t xml:space="preserve">allow full amount less any </w:t>
      </w:r>
      <w:r w:rsidR="00FA2EB9">
        <w:rPr>
          <w:rFonts w:ascii="Arial" w:hAnsi="Arial" w:cs="Arial"/>
          <w:sz w:val="24"/>
          <w:szCs w:val="24"/>
        </w:rPr>
        <w:t>means tested benefit</w:t>
      </w:r>
      <w:r w:rsidRPr="008033DD">
        <w:rPr>
          <w:rFonts w:ascii="Arial" w:hAnsi="Arial" w:cs="Arial"/>
          <w:sz w:val="24"/>
          <w:szCs w:val="24"/>
        </w:rPr>
        <w:t xml:space="preserve"> </w:t>
      </w:r>
    </w:p>
    <w:p w14:paraId="7A3AD128" w14:textId="77777777" w:rsidR="001D3C2E" w:rsidRPr="008033DD" w:rsidRDefault="001D3C2E" w:rsidP="001D3C2E">
      <w:pPr>
        <w:rPr>
          <w:rFonts w:ascii="Arial" w:hAnsi="Arial" w:cs="Arial"/>
          <w:sz w:val="24"/>
          <w:szCs w:val="24"/>
        </w:rPr>
      </w:pPr>
      <w:r w:rsidRPr="008033DD">
        <w:rPr>
          <w:rFonts w:ascii="Arial" w:hAnsi="Arial" w:cs="Arial"/>
          <w:sz w:val="24"/>
          <w:szCs w:val="24"/>
        </w:rPr>
        <w:tab/>
      </w:r>
      <w:r w:rsidRPr="008033DD">
        <w:rPr>
          <w:rFonts w:ascii="Arial" w:hAnsi="Arial" w:cs="Arial"/>
          <w:sz w:val="24"/>
          <w:szCs w:val="24"/>
        </w:rPr>
        <w:tab/>
      </w:r>
      <w:r w:rsidRPr="008033DD">
        <w:rPr>
          <w:rFonts w:ascii="Arial" w:hAnsi="Arial" w:cs="Arial"/>
          <w:sz w:val="24"/>
          <w:szCs w:val="24"/>
        </w:rPr>
        <w:tab/>
      </w:r>
      <w:r w:rsidRPr="008033DD">
        <w:rPr>
          <w:rFonts w:ascii="Arial" w:hAnsi="Arial" w:cs="Arial"/>
          <w:sz w:val="24"/>
          <w:szCs w:val="24"/>
        </w:rPr>
        <w:tab/>
      </w:r>
      <w:r w:rsidRPr="008033DD">
        <w:rPr>
          <w:rFonts w:ascii="Arial" w:hAnsi="Arial" w:cs="Arial"/>
          <w:sz w:val="24"/>
          <w:szCs w:val="24"/>
        </w:rPr>
        <w:tab/>
        <w:t>paid</w:t>
      </w:r>
    </w:p>
    <w:p w14:paraId="3D76D8A1" w14:textId="77777777" w:rsidR="001D3C2E" w:rsidRPr="008033DD" w:rsidRDefault="001D3C2E" w:rsidP="001D3C2E">
      <w:pPr>
        <w:rPr>
          <w:rFonts w:ascii="Arial" w:hAnsi="Arial" w:cs="Arial"/>
          <w:sz w:val="24"/>
          <w:szCs w:val="24"/>
        </w:rPr>
      </w:pPr>
    </w:p>
    <w:p w14:paraId="13615DF3" w14:textId="77777777" w:rsidR="00902FD7" w:rsidRPr="008033DD" w:rsidRDefault="001D3C2E" w:rsidP="00902FD7">
      <w:pPr>
        <w:ind w:left="2880" w:hanging="2880"/>
        <w:rPr>
          <w:rFonts w:ascii="Arial" w:hAnsi="Arial" w:cs="Arial"/>
          <w:sz w:val="24"/>
          <w:szCs w:val="24"/>
        </w:rPr>
      </w:pPr>
      <w:r w:rsidRPr="008033DD">
        <w:rPr>
          <w:rFonts w:ascii="Arial" w:hAnsi="Arial" w:cs="Arial"/>
          <w:sz w:val="24"/>
          <w:szCs w:val="24"/>
        </w:rPr>
        <w:t>Council Tax</w:t>
      </w:r>
      <w:r w:rsidRPr="008033DD">
        <w:rPr>
          <w:rFonts w:ascii="Arial" w:hAnsi="Arial" w:cs="Arial"/>
          <w:sz w:val="24"/>
          <w:szCs w:val="24"/>
        </w:rPr>
        <w:tab/>
        <w:t>-</w:t>
      </w:r>
      <w:r w:rsidRPr="008033DD">
        <w:rPr>
          <w:rFonts w:ascii="Arial" w:hAnsi="Arial" w:cs="Arial"/>
          <w:sz w:val="24"/>
          <w:szCs w:val="24"/>
        </w:rPr>
        <w:tab/>
        <w:t xml:space="preserve">allow full amount less any </w:t>
      </w:r>
      <w:r w:rsidR="00902FD7" w:rsidRPr="008033DD">
        <w:rPr>
          <w:rFonts w:ascii="Arial" w:hAnsi="Arial" w:cs="Arial"/>
          <w:sz w:val="24"/>
          <w:szCs w:val="24"/>
        </w:rPr>
        <w:t xml:space="preserve">Local </w:t>
      </w:r>
      <w:r w:rsidRPr="008033DD">
        <w:rPr>
          <w:rFonts w:ascii="Arial" w:hAnsi="Arial" w:cs="Arial"/>
          <w:sz w:val="24"/>
          <w:szCs w:val="24"/>
        </w:rPr>
        <w:t>Council Tax</w:t>
      </w:r>
      <w:r w:rsidR="00902FD7" w:rsidRPr="008033DD">
        <w:rPr>
          <w:rFonts w:ascii="Arial" w:hAnsi="Arial" w:cs="Arial"/>
          <w:sz w:val="24"/>
          <w:szCs w:val="24"/>
        </w:rPr>
        <w:t xml:space="preserve"> reduction </w:t>
      </w:r>
    </w:p>
    <w:p w14:paraId="195DF55E" w14:textId="77777777" w:rsidR="001D3C2E" w:rsidRPr="008033DD" w:rsidRDefault="00902FD7" w:rsidP="00902FD7">
      <w:pPr>
        <w:ind w:left="2880" w:firstLine="720"/>
        <w:rPr>
          <w:rFonts w:ascii="Arial" w:hAnsi="Arial" w:cs="Arial"/>
          <w:sz w:val="24"/>
          <w:szCs w:val="24"/>
        </w:rPr>
      </w:pPr>
      <w:r w:rsidRPr="008033DD">
        <w:rPr>
          <w:rFonts w:ascii="Arial" w:hAnsi="Arial" w:cs="Arial"/>
          <w:sz w:val="24"/>
          <w:szCs w:val="24"/>
        </w:rPr>
        <w:t>applied</w:t>
      </w:r>
      <w:r w:rsidR="001D3C2E" w:rsidRPr="008033DD">
        <w:rPr>
          <w:rFonts w:ascii="Arial" w:hAnsi="Arial" w:cs="Arial"/>
          <w:sz w:val="24"/>
          <w:szCs w:val="24"/>
        </w:rPr>
        <w:t xml:space="preserve"> </w:t>
      </w:r>
      <w:r w:rsidR="001D3C2E" w:rsidRPr="008033DD">
        <w:rPr>
          <w:rFonts w:ascii="Arial" w:hAnsi="Arial" w:cs="Arial"/>
          <w:sz w:val="24"/>
          <w:szCs w:val="24"/>
        </w:rPr>
        <w:tab/>
      </w:r>
      <w:r w:rsidR="001D3C2E" w:rsidRPr="008033DD">
        <w:rPr>
          <w:rFonts w:ascii="Arial" w:hAnsi="Arial" w:cs="Arial"/>
          <w:sz w:val="24"/>
          <w:szCs w:val="24"/>
        </w:rPr>
        <w:tab/>
      </w:r>
      <w:r w:rsidR="001D3C2E" w:rsidRPr="008033DD">
        <w:rPr>
          <w:rFonts w:ascii="Arial" w:hAnsi="Arial" w:cs="Arial"/>
          <w:sz w:val="24"/>
          <w:szCs w:val="24"/>
        </w:rPr>
        <w:tab/>
      </w:r>
      <w:r w:rsidR="001D3C2E" w:rsidRPr="008033DD">
        <w:rPr>
          <w:rFonts w:ascii="Arial" w:hAnsi="Arial" w:cs="Arial"/>
          <w:sz w:val="24"/>
          <w:szCs w:val="24"/>
        </w:rPr>
        <w:tab/>
      </w:r>
      <w:r w:rsidR="001D3C2E" w:rsidRPr="008033DD">
        <w:rPr>
          <w:rFonts w:ascii="Arial" w:hAnsi="Arial" w:cs="Arial"/>
          <w:sz w:val="24"/>
          <w:szCs w:val="24"/>
        </w:rPr>
        <w:tab/>
      </w:r>
      <w:r w:rsidR="001D3C2E" w:rsidRPr="008033DD">
        <w:rPr>
          <w:rFonts w:ascii="Arial" w:hAnsi="Arial" w:cs="Arial"/>
          <w:sz w:val="24"/>
          <w:szCs w:val="24"/>
        </w:rPr>
        <w:tab/>
      </w:r>
      <w:r w:rsidR="001D3C2E" w:rsidRPr="008033DD">
        <w:rPr>
          <w:rFonts w:ascii="Arial" w:hAnsi="Arial" w:cs="Arial"/>
          <w:sz w:val="24"/>
          <w:szCs w:val="24"/>
        </w:rPr>
        <w:tab/>
      </w:r>
      <w:r w:rsidR="001D3C2E" w:rsidRPr="008033DD">
        <w:rPr>
          <w:rFonts w:ascii="Arial" w:hAnsi="Arial" w:cs="Arial"/>
          <w:sz w:val="24"/>
          <w:szCs w:val="24"/>
        </w:rPr>
        <w:tab/>
      </w:r>
    </w:p>
    <w:p w14:paraId="449AD291" w14:textId="77777777" w:rsidR="001D3C2E" w:rsidRPr="008033DD" w:rsidRDefault="001D3C2E" w:rsidP="001D3C2E">
      <w:pPr>
        <w:pStyle w:val="Heading1"/>
        <w:rPr>
          <w:rFonts w:cs="Arial"/>
          <w:sz w:val="24"/>
          <w:szCs w:val="24"/>
          <w:u w:val="single"/>
        </w:rPr>
      </w:pPr>
      <w:r w:rsidRPr="008033DD">
        <w:rPr>
          <w:rFonts w:cs="Arial"/>
          <w:sz w:val="24"/>
          <w:szCs w:val="24"/>
          <w:u w:val="single"/>
        </w:rPr>
        <w:t>COSTS OF DISABILITY</w:t>
      </w:r>
    </w:p>
    <w:p w14:paraId="028CE018" w14:textId="77777777" w:rsidR="001D3C2E" w:rsidRPr="008033DD" w:rsidRDefault="001D3C2E" w:rsidP="001D3C2E">
      <w:pPr>
        <w:rPr>
          <w:rFonts w:ascii="Arial" w:hAnsi="Arial" w:cs="Arial"/>
          <w:sz w:val="24"/>
          <w:szCs w:val="24"/>
        </w:rPr>
      </w:pPr>
    </w:p>
    <w:p w14:paraId="717D9CE8" w14:textId="3AAC11AA" w:rsidR="001D3C2E" w:rsidRPr="008033DD" w:rsidRDefault="001D3C2E" w:rsidP="001D3C2E">
      <w:pPr>
        <w:pStyle w:val="BodyText"/>
        <w:jc w:val="both"/>
        <w:rPr>
          <w:szCs w:val="24"/>
        </w:rPr>
      </w:pPr>
      <w:r w:rsidRPr="008033DD">
        <w:rPr>
          <w:szCs w:val="24"/>
        </w:rPr>
        <w:t>Figures were only attached to fuel costs in the FC Guidance and the following are recommended allowances for possible identified items and examples of reasonable evidence requirements prepared by NAFAO.</w:t>
      </w:r>
      <w:r w:rsidR="007370FD">
        <w:rPr>
          <w:szCs w:val="24"/>
        </w:rPr>
        <w:t xml:space="preserve"> </w:t>
      </w:r>
      <w:r w:rsidR="00FA2EB9">
        <w:rPr>
          <w:szCs w:val="24"/>
        </w:rPr>
        <w:t xml:space="preserve">A </w:t>
      </w:r>
      <w:r w:rsidR="0051707A">
        <w:rPr>
          <w:szCs w:val="24"/>
        </w:rPr>
        <w:t>1.5</w:t>
      </w:r>
      <w:r w:rsidR="00FA2EB9">
        <w:rPr>
          <w:szCs w:val="24"/>
        </w:rPr>
        <w:t xml:space="preserve"> </w:t>
      </w:r>
      <w:r w:rsidR="00EB5DB8">
        <w:rPr>
          <w:szCs w:val="24"/>
        </w:rPr>
        <w:t xml:space="preserve">% uplift has been applied based on the </w:t>
      </w:r>
      <w:r w:rsidR="007F32F0">
        <w:rPr>
          <w:szCs w:val="24"/>
        </w:rPr>
        <w:t xml:space="preserve">November </w:t>
      </w:r>
      <w:r w:rsidR="00BC2488">
        <w:rPr>
          <w:szCs w:val="24"/>
        </w:rPr>
        <w:t xml:space="preserve">2019 </w:t>
      </w:r>
      <w:r w:rsidR="00EB5DB8">
        <w:rPr>
          <w:szCs w:val="24"/>
        </w:rPr>
        <w:t>CPI rate.</w:t>
      </w:r>
    </w:p>
    <w:p w14:paraId="7AF96638" w14:textId="77777777" w:rsidR="001D3C2E" w:rsidRPr="008033DD" w:rsidRDefault="001D3C2E" w:rsidP="001D3C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4394"/>
        <w:gridCol w:w="2693"/>
      </w:tblGrid>
      <w:tr w:rsidR="001D3C2E" w:rsidRPr="008033DD" w14:paraId="29BEAEB9" w14:textId="77777777">
        <w:tc>
          <w:tcPr>
            <w:tcW w:w="2093" w:type="dxa"/>
          </w:tcPr>
          <w:p w14:paraId="4CD35F84" w14:textId="77777777" w:rsidR="001D3C2E" w:rsidRPr="008033DD" w:rsidRDefault="001D3C2E" w:rsidP="00E240F5">
            <w:pPr>
              <w:jc w:val="center"/>
              <w:rPr>
                <w:rFonts w:ascii="Arial" w:hAnsi="Arial" w:cs="Arial"/>
                <w:b/>
                <w:bCs/>
                <w:sz w:val="24"/>
                <w:szCs w:val="24"/>
              </w:rPr>
            </w:pPr>
            <w:r w:rsidRPr="008033DD">
              <w:rPr>
                <w:rFonts w:ascii="Arial" w:hAnsi="Arial" w:cs="Arial"/>
                <w:b/>
                <w:bCs/>
                <w:sz w:val="24"/>
                <w:szCs w:val="24"/>
              </w:rPr>
              <w:t>ITEM</w:t>
            </w:r>
          </w:p>
        </w:tc>
        <w:tc>
          <w:tcPr>
            <w:tcW w:w="4394" w:type="dxa"/>
          </w:tcPr>
          <w:p w14:paraId="64041774" w14:textId="77777777" w:rsidR="001D3C2E" w:rsidRPr="008033DD" w:rsidRDefault="001D3C2E" w:rsidP="00E240F5">
            <w:pPr>
              <w:jc w:val="center"/>
              <w:rPr>
                <w:rFonts w:ascii="Arial" w:hAnsi="Arial" w:cs="Arial"/>
                <w:b/>
                <w:bCs/>
                <w:sz w:val="24"/>
                <w:szCs w:val="24"/>
              </w:rPr>
            </w:pPr>
            <w:r w:rsidRPr="008033DD">
              <w:rPr>
                <w:rFonts w:ascii="Arial" w:hAnsi="Arial" w:cs="Arial"/>
                <w:b/>
                <w:bCs/>
                <w:sz w:val="24"/>
                <w:szCs w:val="24"/>
              </w:rPr>
              <w:t>AMOUNT</w:t>
            </w:r>
          </w:p>
        </w:tc>
        <w:tc>
          <w:tcPr>
            <w:tcW w:w="2693" w:type="dxa"/>
          </w:tcPr>
          <w:p w14:paraId="0C04A871" w14:textId="77777777" w:rsidR="001D3C2E" w:rsidRPr="008033DD" w:rsidRDefault="001D3C2E" w:rsidP="00E240F5">
            <w:pPr>
              <w:jc w:val="center"/>
              <w:rPr>
                <w:rFonts w:ascii="Arial" w:hAnsi="Arial" w:cs="Arial"/>
                <w:b/>
                <w:bCs/>
                <w:sz w:val="24"/>
                <w:szCs w:val="24"/>
              </w:rPr>
            </w:pPr>
            <w:r w:rsidRPr="008033DD">
              <w:rPr>
                <w:rFonts w:ascii="Arial" w:hAnsi="Arial" w:cs="Arial"/>
                <w:b/>
                <w:bCs/>
                <w:sz w:val="24"/>
                <w:szCs w:val="24"/>
              </w:rPr>
              <w:t>EVIDENCE</w:t>
            </w:r>
          </w:p>
        </w:tc>
      </w:tr>
      <w:tr w:rsidR="001D3C2E" w:rsidRPr="008033DD" w14:paraId="1B28F494" w14:textId="77777777">
        <w:tc>
          <w:tcPr>
            <w:tcW w:w="2093" w:type="dxa"/>
          </w:tcPr>
          <w:p w14:paraId="1341C77A" w14:textId="77777777" w:rsidR="001D3C2E" w:rsidRPr="008033DD" w:rsidRDefault="001D3C2E" w:rsidP="00E240F5">
            <w:pPr>
              <w:rPr>
                <w:rFonts w:ascii="Arial" w:hAnsi="Arial" w:cs="Arial"/>
                <w:sz w:val="24"/>
                <w:szCs w:val="24"/>
              </w:rPr>
            </w:pPr>
            <w:r w:rsidRPr="008033DD">
              <w:rPr>
                <w:rFonts w:ascii="Arial" w:hAnsi="Arial" w:cs="Arial"/>
                <w:sz w:val="24"/>
                <w:szCs w:val="24"/>
              </w:rPr>
              <w:t>Community Alarm System</w:t>
            </w:r>
          </w:p>
        </w:tc>
        <w:tc>
          <w:tcPr>
            <w:tcW w:w="4394" w:type="dxa"/>
          </w:tcPr>
          <w:p w14:paraId="5D8E45BF" w14:textId="73D4A809" w:rsidR="001D3C2E" w:rsidRPr="008033DD" w:rsidRDefault="001D3C2E" w:rsidP="00CC2802">
            <w:pPr>
              <w:rPr>
                <w:rFonts w:ascii="Arial" w:hAnsi="Arial" w:cs="Arial"/>
                <w:sz w:val="24"/>
                <w:szCs w:val="24"/>
              </w:rPr>
            </w:pPr>
            <w:r w:rsidRPr="008033DD">
              <w:rPr>
                <w:rFonts w:ascii="Arial" w:hAnsi="Arial" w:cs="Arial"/>
                <w:sz w:val="24"/>
                <w:szCs w:val="24"/>
              </w:rPr>
              <w:t xml:space="preserve">Actual cost </w:t>
            </w:r>
            <w:r w:rsidR="00CC2802">
              <w:rPr>
                <w:rFonts w:ascii="Arial" w:hAnsi="Arial" w:cs="Arial"/>
                <w:sz w:val="24"/>
                <w:szCs w:val="24"/>
              </w:rPr>
              <w:t xml:space="preserve">, if reasonable </w:t>
            </w:r>
          </w:p>
        </w:tc>
        <w:tc>
          <w:tcPr>
            <w:tcW w:w="2693" w:type="dxa"/>
          </w:tcPr>
          <w:p w14:paraId="36169398" w14:textId="517BFCF5" w:rsidR="001D3C2E" w:rsidRPr="008033DD" w:rsidRDefault="001D3C2E" w:rsidP="00E240F5">
            <w:pPr>
              <w:rPr>
                <w:rFonts w:ascii="Arial" w:hAnsi="Arial" w:cs="Arial"/>
                <w:sz w:val="24"/>
                <w:szCs w:val="24"/>
              </w:rPr>
            </w:pPr>
            <w:r w:rsidRPr="008033DD">
              <w:rPr>
                <w:rFonts w:ascii="Arial" w:hAnsi="Arial" w:cs="Arial"/>
                <w:sz w:val="24"/>
                <w:szCs w:val="24"/>
              </w:rPr>
              <w:t xml:space="preserve">Bills from </w:t>
            </w:r>
            <w:r w:rsidR="00CC2802">
              <w:rPr>
                <w:rFonts w:ascii="Arial" w:hAnsi="Arial" w:cs="Arial"/>
                <w:sz w:val="24"/>
                <w:szCs w:val="24"/>
              </w:rPr>
              <w:t xml:space="preserve">or payments to </w:t>
            </w:r>
            <w:r w:rsidRPr="008033DD">
              <w:rPr>
                <w:rFonts w:ascii="Arial" w:hAnsi="Arial" w:cs="Arial"/>
                <w:sz w:val="24"/>
                <w:szCs w:val="24"/>
              </w:rPr>
              <w:t>provider</w:t>
            </w:r>
          </w:p>
        </w:tc>
      </w:tr>
      <w:tr w:rsidR="001D3C2E" w:rsidRPr="008033DD" w14:paraId="05173002" w14:textId="77777777">
        <w:tc>
          <w:tcPr>
            <w:tcW w:w="2093" w:type="dxa"/>
          </w:tcPr>
          <w:p w14:paraId="4B95DE07" w14:textId="77777777" w:rsidR="00D340D6" w:rsidRDefault="00D340D6" w:rsidP="00E240F5">
            <w:pPr>
              <w:rPr>
                <w:rFonts w:ascii="Arial" w:hAnsi="Arial" w:cs="Arial"/>
                <w:sz w:val="24"/>
                <w:szCs w:val="24"/>
              </w:rPr>
            </w:pPr>
          </w:p>
          <w:p w14:paraId="67D178F0" w14:textId="5523703E" w:rsidR="001D3C2E" w:rsidRDefault="001D3C2E" w:rsidP="00E240F5">
            <w:pPr>
              <w:rPr>
                <w:rFonts w:ascii="Arial" w:hAnsi="Arial" w:cs="Arial"/>
                <w:sz w:val="24"/>
                <w:szCs w:val="24"/>
              </w:rPr>
            </w:pPr>
            <w:r w:rsidRPr="008033DD">
              <w:rPr>
                <w:rFonts w:ascii="Arial" w:hAnsi="Arial" w:cs="Arial"/>
                <w:sz w:val="24"/>
                <w:szCs w:val="24"/>
              </w:rPr>
              <w:t>Privately arranged care</w:t>
            </w:r>
          </w:p>
          <w:p w14:paraId="2444131B" w14:textId="77777777" w:rsidR="00CC2802" w:rsidRDefault="00CC2802" w:rsidP="00E240F5">
            <w:pPr>
              <w:rPr>
                <w:rFonts w:ascii="Arial" w:hAnsi="Arial" w:cs="Arial"/>
                <w:sz w:val="24"/>
                <w:szCs w:val="24"/>
              </w:rPr>
            </w:pPr>
          </w:p>
          <w:p w14:paraId="0D3B9AC0" w14:textId="3B9DF973" w:rsidR="00CC2802" w:rsidRPr="008033DD" w:rsidRDefault="00CC2802" w:rsidP="00E240F5">
            <w:pPr>
              <w:rPr>
                <w:rFonts w:ascii="Arial" w:hAnsi="Arial" w:cs="Arial"/>
                <w:sz w:val="24"/>
                <w:szCs w:val="24"/>
              </w:rPr>
            </w:pPr>
            <w:r>
              <w:rPr>
                <w:rFonts w:ascii="Arial" w:hAnsi="Arial" w:cs="Arial"/>
                <w:sz w:val="24"/>
                <w:szCs w:val="24"/>
              </w:rPr>
              <w:t>Private domestic support</w:t>
            </w:r>
          </w:p>
        </w:tc>
        <w:tc>
          <w:tcPr>
            <w:tcW w:w="4394" w:type="dxa"/>
          </w:tcPr>
          <w:p w14:paraId="201F4ECB" w14:textId="77777777" w:rsidR="00D340D6" w:rsidRDefault="00D340D6" w:rsidP="00BE6377">
            <w:pPr>
              <w:rPr>
                <w:rFonts w:ascii="Arial" w:hAnsi="Arial" w:cs="Arial"/>
                <w:sz w:val="24"/>
                <w:szCs w:val="24"/>
              </w:rPr>
            </w:pPr>
          </w:p>
          <w:p w14:paraId="42AC6814" w14:textId="4F7394C6" w:rsidR="001D3C2E" w:rsidRPr="008033DD" w:rsidRDefault="001D3C2E" w:rsidP="00BE6377">
            <w:pPr>
              <w:rPr>
                <w:rFonts w:ascii="Arial" w:hAnsi="Arial" w:cs="Arial"/>
                <w:sz w:val="24"/>
                <w:szCs w:val="24"/>
              </w:rPr>
            </w:pPr>
            <w:r w:rsidRPr="008033DD">
              <w:rPr>
                <w:rFonts w:ascii="Arial" w:hAnsi="Arial" w:cs="Arial"/>
                <w:sz w:val="24"/>
                <w:szCs w:val="24"/>
              </w:rPr>
              <w:t xml:space="preserve">Actual cost </w:t>
            </w:r>
            <w:r w:rsidR="00BE6377">
              <w:rPr>
                <w:rFonts w:ascii="Arial" w:hAnsi="Arial" w:cs="Arial"/>
                <w:sz w:val="24"/>
                <w:szCs w:val="24"/>
              </w:rPr>
              <w:t>where this is not provided as part of the care plan but the amount is reasonable and necessary for their care and support</w:t>
            </w:r>
          </w:p>
        </w:tc>
        <w:tc>
          <w:tcPr>
            <w:tcW w:w="2693" w:type="dxa"/>
          </w:tcPr>
          <w:p w14:paraId="6B21A72C" w14:textId="5DF9D9C0" w:rsidR="001D3C2E" w:rsidRPr="008033DD" w:rsidRDefault="00BE6377" w:rsidP="00BE6377">
            <w:pPr>
              <w:rPr>
                <w:rFonts w:ascii="Arial" w:hAnsi="Arial" w:cs="Arial"/>
                <w:sz w:val="24"/>
                <w:szCs w:val="24"/>
              </w:rPr>
            </w:pPr>
            <w:r>
              <w:rPr>
                <w:rFonts w:ascii="Arial" w:hAnsi="Arial" w:cs="Arial"/>
                <w:sz w:val="24"/>
                <w:szCs w:val="24"/>
              </w:rPr>
              <w:t>Evidence of employment</w:t>
            </w:r>
            <w:r w:rsidR="00D340D6">
              <w:rPr>
                <w:rFonts w:ascii="Arial" w:hAnsi="Arial" w:cs="Arial"/>
                <w:sz w:val="24"/>
                <w:szCs w:val="24"/>
              </w:rPr>
              <w:t xml:space="preserve"> arrangement and/or </w:t>
            </w:r>
            <w:r>
              <w:rPr>
                <w:rFonts w:ascii="Arial" w:hAnsi="Arial" w:cs="Arial"/>
                <w:sz w:val="24"/>
                <w:szCs w:val="24"/>
              </w:rPr>
              <w:t>legally correct payments to an employee under UK employment and tax law.</w:t>
            </w:r>
            <w:r w:rsidR="00CC2802">
              <w:rPr>
                <w:rFonts w:ascii="Arial" w:hAnsi="Arial" w:cs="Arial"/>
                <w:sz w:val="24"/>
                <w:szCs w:val="24"/>
              </w:rPr>
              <w:t xml:space="preserve"> Where agency arranged evidence of billing and payment.</w:t>
            </w:r>
          </w:p>
        </w:tc>
      </w:tr>
      <w:tr w:rsidR="001D3C2E" w:rsidRPr="008033DD" w14:paraId="2E01EF14" w14:textId="77777777">
        <w:trPr>
          <w:trHeight w:val="1446"/>
        </w:trPr>
        <w:tc>
          <w:tcPr>
            <w:tcW w:w="2093" w:type="dxa"/>
          </w:tcPr>
          <w:p w14:paraId="6D45B34C" w14:textId="2AC6F4B9" w:rsidR="001D3C2E" w:rsidRPr="008033DD" w:rsidRDefault="00CC2802" w:rsidP="00E240F5">
            <w:pPr>
              <w:rPr>
                <w:rFonts w:ascii="Arial" w:hAnsi="Arial" w:cs="Arial"/>
                <w:sz w:val="24"/>
                <w:szCs w:val="24"/>
              </w:rPr>
            </w:pPr>
            <w:r>
              <w:rPr>
                <w:rFonts w:ascii="Arial" w:hAnsi="Arial" w:cs="Arial"/>
                <w:sz w:val="24"/>
                <w:szCs w:val="24"/>
              </w:rPr>
              <w:t>Specialist washing powder or laundry</w:t>
            </w:r>
          </w:p>
        </w:tc>
        <w:tc>
          <w:tcPr>
            <w:tcW w:w="4394" w:type="dxa"/>
          </w:tcPr>
          <w:p w14:paraId="25FC542F" w14:textId="7C9EF8A9" w:rsidR="001D3C2E" w:rsidRPr="008033DD" w:rsidRDefault="00A915CE" w:rsidP="008A76DA">
            <w:pPr>
              <w:rPr>
                <w:rFonts w:ascii="Arial" w:hAnsi="Arial" w:cs="Arial"/>
                <w:sz w:val="24"/>
                <w:szCs w:val="24"/>
              </w:rPr>
            </w:pPr>
            <w:r w:rsidRPr="008033DD">
              <w:rPr>
                <w:rFonts w:ascii="Arial" w:hAnsi="Arial" w:cs="Arial"/>
                <w:sz w:val="24"/>
                <w:szCs w:val="24"/>
              </w:rPr>
              <w:t>£3.</w:t>
            </w:r>
            <w:r w:rsidR="00702F73">
              <w:rPr>
                <w:rFonts w:ascii="Arial" w:hAnsi="Arial" w:cs="Arial"/>
                <w:sz w:val="24"/>
                <w:szCs w:val="24"/>
              </w:rPr>
              <w:t>91</w:t>
            </w:r>
            <w:r w:rsidR="007F32F0">
              <w:rPr>
                <w:rFonts w:ascii="Arial" w:hAnsi="Arial" w:cs="Arial"/>
                <w:sz w:val="24"/>
                <w:szCs w:val="24"/>
              </w:rPr>
              <w:t xml:space="preserve"> </w:t>
            </w:r>
            <w:r w:rsidR="001D3C2E" w:rsidRPr="008033DD">
              <w:rPr>
                <w:rFonts w:ascii="Arial" w:hAnsi="Arial" w:cs="Arial"/>
                <w:sz w:val="24"/>
                <w:szCs w:val="24"/>
              </w:rPr>
              <w:t>per week</w:t>
            </w:r>
          </w:p>
        </w:tc>
        <w:tc>
          <w:tcPr>
            <w:tcW w:w="2693" w:type="dxa"/>
          </w:tcPr>
          <w:p w14:paraId="347B4925" w14:textId="77777777" w:rsidR="00CC2802" w:rsidRDefault="00CC2802" w:rsidP="00E240F5">
            <w:pPr>
              <w:rPr>
                <w:rFonts w:ascii="Arial" w:hAnsi="Arial" w:cs="Arial"/>
                <w:sz w:val="24"/>
                <w:szCs w:val="24"/>
              </w:rPr>
            </w:pPr>
            <w:r>
              <w:rPr>
                <w:rFonts w:ascii="Arial" w:hAnsi="Arial" w:cs="Arial"/>
                <w:sz w:val="24"/>
                <w:szCs w:val="24"/>
              </w:rPr>
              <w:t>The assessment or care and support plan may identify a need. If not evidence from other sources and consideration of the nature and impact of any health problem or disability may provide a guide.</w:t>
            </w:r>
          </w:p>
          <w:p w14:paraId="591D045E" w14:textId="77777777" w:rsidR="00CC2802" w:rsidRDefault="00CC2802" w:rsidP="00E240F5">
            <w:pPr>
              <w:rPr>
                <w:rFonts w:ascii="Arial" w:hAnsi="Arial" w:cs="Arial"/>
                <w:sz w:val="24"/>
                <w:szCs w:val="24"/>
              </w:rPr>
            </w:pPr>
          </w:p>
          <w:p w14:paraId="5C36665D" w14:textId="0B2B514F" w:rsidR="001D3C2E" w:rsidRPr="008033DD" w:rsidRDefault="001D3C2E" w:rsidP="00CC2802">
            <w:pPr>
              <w:rPr>
                <w:rFonts w:ascii="Arial" w:hAnsi="Arial" w:cs="Arial"/>
                <w:sz w:val="24"/>
                <w:szCs w:val="24"/>
              </w:rPr>
            </w:pPr>
            <w:r w:rsidRPr="008033DD">
              <w:rPr>
                <w:rFonts w:ascii="Arial" w:hAnsi="Arial" w:cs="Arial"/>
                <w:sz w:val="24"/>
                <w:szCs w:val="24"/>
              </w:rPr>
              <w:t>Identify more than 4 loads per week</w:t>
            </w:r>
          </w:p>
        </w:tc>
      </w:tr>
      <w:tr w:rsidR="00330C55" w:rsidRPr="008033DD" w14:paraId="1C62D45B" w14:textId="77777777">
        <w:trPr>
          <w:trHeight w:val="1446"/>
        </w:trPr>
        <w:tc>
          <w:tcPr>
            <w:tcW w:w="2093" w:type="dxa"/>
          </w:tcPr>
          <w:p w14:paraId="176E55DE" w14:textId="503DAE15" w:rsidR="00330C55" w:rsidRDefault="00475E45" w:rsidP="00475E45">
            <w:pPr>
              <w:rPr>
                <w:rFonts w:ascii="Arial" w:hAnsi="Arial" w:cs="Arial"/>
                <w:sz w:val="24"/>
                <w:szCs w:val="24"/>
              </w:rPr>
            </w:pPr>
            <w:r>
              <w:rPr>
                <w:rFonts w:ascii="Arial" w:hAnsi="Arial" w:cs="Arial"/>
                <w:sz w:val="24"/>
                <w:szCs w:val="24"/>
              </w:rPr>
              <w:t>Special clothing or footwear/</w:t>
            </w:r>
            <w:r w:rsidR="0072620F">
              <w:rPr>
                <w:rFonts w:ascii="Arial" w:hAnsi="Arial" w:cs="Arial"/>
                <w:sz w:val="24"/>
                <w:szCs w:val="24"/>
              </w:rPr>
              <w:t>additional wear</w:t>
            </w:r>
            <w:r>
              <w:rPr>
                <w:rFonts w:ascii="Arial" w:hAnsi="Arial" w:cs="Arial"/>
                <w:sz w:val="24"/>
                <w:szCs w:val="24"/>
              </w:rPr>
              <w:t xml:space="preserve"> and tear to clothing and footwear.</w:t>
            </w:r>
          </w:p>
          <w:p w14:paraId="16604AFC" w14:textId="77777777" w:rsidR="00475E45" w:rsidRDefault="00475E45" w:rsidP="00475E45">
            <w:pPr>
              <w:rPr>
                <w:rFonts w:ascii="Arial" w:hAnsi="Arial" w:cs="Arial"/>
                <w:sz w:val="24"/>
                <w:szCs w:val="24"/>
              </w:rPr>
            </w:pPr>
          </w:p>
          <w:p w14:paraId="445857EC" w14:textId="10FE90A8" w:rsidR="00475E45" w:rsidRDefault="00475E45" w:rsidP="00475E45">
            <w:pPr>
              <w:rPr>
                <w:rFonts w:ascii="Arial" w:hAnsi="Arial" w:cs="Arial"/>
                <w:sz w:val="24"/>
                <w:szCs w:val="24"/>
              </w:rPr>
            </w:pPr>
            <w:r>
              <w:rPr>
                <w:rFonts w:ascii="Arial" w:hAnsi="Arial" w:cs="Arial"/>
                <w:sz w:val="24"/>
                <w:szCs w:val="24"/>
              </w:rPr>
              <w:t>Additional cost for bedding</w:t>
            </w:r>
          </w:p>
        </w:tc>
        <w:tc>
          <w:tcPr>
            <w:tcW w:w="4394" w:type="dxa"/>
          </w:tcPr>
          <w:p w14:paraId="0C31D07B" w14:textId="4FAD1717" w:rsidR="00330C55" w:rsidRPr="008033DD" w:rsidRDefault="00475E45" w:rsidP="00475E45">
            <w:pPr>
              <w:rPr>
                <w:rFonts w:ascii="Arial" w:hAnsi="Arial" w:cs="Arial"/>
                <w:sz w:val="24"/>
                <w:szCs w:val="24"/>
              </w:rPr>
            </w:pPr>
            <w:r>
              <w:rPr>
                <w:rFonts w:ascii="Arial" w:hAnsi="Arial" w:cs="Arial"/>
                <w:sz w:val="24"/>
                <w:szCs w:val="24"/>
              </w:rPr>
              <w:t xml:space="preserve">Reasonable amount for extra cost caused by disability </w:t>
            </w:r>
          </w:p>
        </w:tc>
        <w:tc>
          <w:tcPr>
            <w:tcW w:w="2693" w:type="dxa"/>
          </w:tcPr>
          <w:p w14:paraId="60E44FE6" w14:textId="17120669" w:rsidR="00475E45" w:rsidRDefault="00475E45" w:rsidP="00475E45">
            <w:pPr>
              <w:rPr>
                <w:rFonts w:ascii="Arial" w:hAnsi="Arial" w:cs="Arial"/>
                <w:sz w:val="24"/>
                <w:szCs w:val="24"/>
              </w:rPr>
            </w:pPr>
            <w:r>
              <w:rPr>
                <w:rFonts w:ascii="Arial" w:hAnsi="Arial" w:cs="Arial"/>
                <w:sz w:val="24"/>
                <w:szCs w:val="24"/>
              </w:rPr>
              <w:t>The assessment or care and support plan may identify a need. If not evidence from other sources, which may include medical evidence, and consideration of the nature and the impact of any health problem or disability may provide a guide.</w:t>
            </w:r>
          </w:p>
          <w:p w14:paraId="57B45911" w14:textId="77777777" w:rsidR="00475E45" w:rsidRDefault="00475E45" w:rsidP="00475E45">
            <w:pPr>
              <w:rPr>
                <w:rFonts w:ascii="Arial" w:hAnsi="Arial" w:cs="Arial"/>
                <w:sz w:val="24"/>
                <w:szCs w:val="24"/>
              </w:rPr>
            </w:pPr>
          </w:p>
          <w:p w14:paraId="6E17A6B1" w14:textId="59E06146" w:rsidR="00330C55" w:rsidRDefault="00475E45" w:rsidP="00E240F5">
            <w:pPr>
              <w:rPr>
                <w:rFonts w:ascii="Arial" w:hAnsi="Arial" w:cs="Arial"/>
                <w:sz w:val="24"/>
                <w:szCs w:val="24"/>
              </w:rPr>
            </w:pPr>
            <w:r>
              <w:rPr>
                <w:rFonts w:ascii="Arial" w:hAnsi="Arial" w:cs="Arial"/>
                <w:sz w:val="24"/>
                <w:szCs w:val="24"/>
              </w:rPr>
              <w:t>Evidence of purchase and payment.</w:t>
            </w:r>
          </w:p>
        </w:tc>
      </w:tr>
      <w:tr w:rsidR="00330C55" w:rsidRPr="008033DD" w14:paraId="7FA4F694" w14:textId="77777777">
        <w:trPr>
          <w:trHeight w:val="1446"/>
        </w:trPr>
        <w:tc>
          <w:tcPr>
            <w:tcW w:w="2093" w:type="dxa"/>
          </w:tcPr>
          <w:p w14:paraId="0E17F02B" w14:textId="4B374F53" w:rsidR="00330C55" w:rsidRDefault="00DE1BF7" w:rsidP="00E240F5">
            <w:pPr>
              <w:rPr>
                <w:rFonts w:ascii="Arial" w:hAnsi="Arial" w:cs="Arial"/>
                <w:sz w:val="24"/>
                <w:szCs w:val="24"/>
              </w:rPr>
            </w:pPr>
            <w:r>
              <w:rPr>
                <w:rFonts w:ascii="Arial" w:hAnsi="Arial" w:cs="Arial"/>
                <w:sz w:val="24"/>
                <w:szCs w:val="24"/>
              </w:rPr>
              <w:t>Internet access</w:t>
            </w:r>
          </w:p>
        </w:tc>
        <w:tc>
          <w:tcPr>
            <w:tcW w:w="4394" w:type="dxa"/>
          </w:tcPr>
          <w:p w14:paraId="476553AC" w14:textId="32A005DB" w:rsidR="00330C55" w:rsidRPr="008033DD" w:rsidRDefault="00DE1BF7" w:rsidP="00DE1BF7">
            <w:pPr>
              <w:rPr>
                <w:rFonts w:ascii="Arial" w:hAnsi="Arial" w:cs="Arial"/>
                <w:sz w:val="24"/>
                <w:szCs w:val="24"/>
              </w:rPr>
            </w:pPr>
            <w:r>
              <w:rPr>
                <w:rFonts w:ascii="Arial" w:hAnsi="Arial" w:cs="Arial"/>
                <w:sz w:val="24"/>
                <w:szCs w:val="24"/>
              </w:rPr>
              <w:t xml:space="preserve">Reasonable amount for additional cost due to disability </w:t>
            </w:r>
          </w:p>
        </w:tc>
        <w:tc>
          <w:tcPr>
            <w:tcW w:w="2693" w:type="dxa"/>
          </w:tcPr>
          <w:p w14:paraId="6AF3E158" w14:textId="77777777" w:rsidR="00330C55" w:rsidRDefault="00DE1BF7" w:rsidP="00E240F5">
            <w:pPr>
              <w:rPr>
                <w:rFonts w:ascii="Arial" w:hAnsi="Arial" w:cs="Arial"/>
                <w:sz w:val="24"/>
                <w:szCs w:val="24"/>
              </w:rPr>
            </w:pPr>
            <w:r>
              <w:rPr>
                <w:rFonts w:ascii="Arial" w:hAnsi="Arial" w:cs="Arial"/>
                <w:sz w:val="24"/>
                <w:szCs w:val="24"/>
              </w:rPr>
              <w:t>Evidence that costs are higher due to disability.</w:t>
            </w:r>
          </w:p>
          <w:p w14:paraId="38616FFF" w14:textId="77777777" w:rsidR="00DE1BF7" w:rsidRDefault="00DE1BF7" w:rsidP="00E240F5">
            <w:pPr>
              <w:rPr>
                <w:rFonts w:ascii="Arial" w:hAnsi="Arial" w:cs="Arial"/>
                <w:sz w:val="24"/>
                <w:szCs w:val="24"/>
              </w:rPr>
            </w:pPr>
          </w:p>
          <w:p w14:paraId="1547D437" w14:textId="7083A3F3" w:rsidR="00DE1BF7" w:rsidRDefault="00DE1BF7" w:rsidP="00E240F5">
            <w:pPr>
              <w:rPr>
                <w:rFonts w:ascii="Arial" w:hAnsi="Arial" w:cs="Arial"/>
                <w:sz w:val="24"/>
                <w:szCs w:val="24"/>
              </w:rPr>
            </w:pPr>
            <w:r>
              <w:rPr>
                <w:rFonts w:ascii="Arial" w:hAnsi="Arial" w:cs="Arial"/>
                <w:sz w:val="24"/>
                <w:szCs w:val="24"/>
              </w:rPr>
              <w:t>Evidence of purchase and payment.</w:t>
            </w:r>
          </w:p>
        </w:tc>
      </w:tr>
      <w:tr w:rsidR="00330C55" w:rsidRPr="008033DD" w14:paraId="7C17B12A" w14:textId="77777777">
        <w:trPr>
          <w:trHeight w:val="1446"/>
        </w:trPr>
        <w:tc>
          <w:tcPr>
            <w:tcW w:w="2093" w:type="dxa"/>
          </w:tcPr>
          <w:p w14:paraId="6F2E547A" w14:textId="7319601B" w:rsidR="00330C55" w:rsidRDefault="00DE1BF7" w:rsidP="00DE1BF7">
            <w:pPr>
              <w:rPr>
                <w:rFonts w:ascii="Arial" w:hAnsi="Arial" w:cs="Arial"/>
                <w:sz w:val="24"/>
                <w:szCs w:val="24"/>
              </w:rPr>
            </w:pPr>
            <w:r>
              <w:rPr>
                <w:rFonts w:ascii="Arial" w:hAnsi="Arial" w:cs="Arial"/>
                <w:sz w:val="24"/>
                <w:szCs w:val="24"/>
              </w:rPr>
              <w:t>Transport costs necessitated by illness or disability</w:t>
            </w:r>
          </w:p>
        </w:tc>
        <w:tc>
          <w:tcPr>
            <w:tcW w:w="4394" w:type="dxa"/>
          </w:tcPr>
          <w:p w14:paraId="6DB900E8" w14:textId="77777777" w:rsidR="00330C55" w:rsidRDefault="00DE1BF7" w:rsidP="008A76DA">
            <w:pPr>
              <w:rPr>
                <w:rFonts w:ascii="Arial" w:hAnsi="Arial" w:cs="Arial"/>
                <w:sz w:val="24"/>
                <w:szCs w:val="24"/>
              </w:rPr>
            </w:pPr>
            <w:r>
              <w:rPr>
                <w:rFonts w:ascii="Arial" w:hAnsi="Arial" w:cs="Arial"/>
                <w:sz w:val="24"/>
                <w:szCs w:val="24"/>
              </w:rPr>
              <w:t>Reasonable amounts over and above the mobility component of PiP or DLA.</w:t>
            </w:r>
          </w:p>
          <w:p w14:paraId="4C17EEB6" w14:textId="77777777" w:rsidR="00DE1BF7" w:rsidRDefault="00DE1BF7" w:rsidP="008A76DA">
            <w:pPr>
              <w:rPr>
                <w:rFonts w:ascii="Arial" w:hAnsi="Arial" w:cs="Arial"/>
                <w:sz w:val="24"/>
                <w:szCs w:val="24"/>
              </w:rPr>
            </w:pPr>
          </w:p>
          <w:p w14:paraId="5F6BBDFC" w14:textId="1D6426F1" w:rsidR="00DE1BF7" w:rsidRPr="008033DD" w:rsidRDefault="00DE1BF7" w:rsidP="00DE1BF7">
            <w:pPr>
              <w:rPr>
                <w:rFonts w:ascii="Arial" w:hAnsi="Arial" w:cs="Arial"/>
                <w:sz w:val="24"/>
                <w:szCs w:val="24"/>
              </w:rPr>
            </w:pPr>
            <w:r>
              <w:rPr>
                <w:rFonts w:ascii="Arial" w:hAnsi="Arial" w:cs="Arial"/>
                <w:sz w:val="24"/>
                <w:szCs w:val="24"/>
              </w:rPr>
              <w:t>Where support with costs are available from other sources but have not been used this can be taken into account in considering reasonableness. For example transport to hospital appointments or council provided transport to a day centre.</w:t>
            </w:r>
          </w:p>
        </w:tc>
        <w:tc>
          <w:tcPr>
            <w:tcW w:w="2693" w:type="dxa"/>
          </w:tcPr>
          <w:p w14:paraId="344CDF30" w14:textId="77777777" w:rsidR="00DE1BF7" w:rsidRDefault="00DE1BF7" w:rsidP="00E240F5">
            <w:pPr>
              <w:rPr>
                <w:rFonts w:ascii="Arial" w:hAnsi="Arial" w:cs="Arial"/>
                <w:sz w:val="24"/>
                <w:szCs w:val="24"/>
              </w:rPr>
            </w:pPr>
          </w:p>
          <w:p w14:paraId="43645B84" w14:textId="44B3799A" w:rsidR="00330C55" w:rsidRDefault="00DE1BF7" w:rsidP="00E240F5">
            <w:pPr>
              <w:rPr>
                <w:rFonts w:ascii="Arial" w:hAnsi="Arial" w:cs="Arial"/>
                <w:sz w:val="24"/>
                <w:szCs w:val="24"/>
              </w:rPr>
            </w:pPr>
            <w:r>
              <w:rPr>
                <w:rFonts w:ascii="Arial" w:hAnsi="Arial" w:cs="Arial"/>
                <w:sz w:val="24"/>
                <w:szCs w:val="24"/>
              </w:rPr>
              <w:t xml:space="preserve">Evidence of payment </w:t>
            </w:r>
            <w:r w:rsidRPr="00A200D4">
              <w:rPr>
                <w:rFonts w:ascii="Arial" w:hAnsi="Arial" w:cs="Arial"/>
                <w:sz w:val="24"/>
                <w:szCs w:val="24"/>
              </w:rPr>
              <w:t xml:space="preserve">and </w:t>
            </w:r>
            <w:r>
              <w:rPr>
                <w:rFonts w:ascii="Arial" w:hAnsi="Arial" w:cs="Arial"/>
                <w:sz w:val="24"/>
                <w:szCs w:val="24"/>
              </w:rPr>
              <w:t>purchase</w:t>
            </w:r>
          </w:p>
        </w:tc>
      </w:tr>
      <w:tr w:rsidR="001D3C2E" w:rsidRPr="008033DD" w14:paraId="2BB20738" w14:textId="77777777">
        <w:trPr>
          <w:trHeight w:val="1084"/>
        </w:trPr>
        <w:tc>
          <w:tcPr>
            <w:tcW w:w="2093" w:type="dxa"/>
          </w:tcPr>
          <w:p w14:paraId="1B3D9E52" w14:textId="71B0136B" w:rsidR="001D3C2E" w:rsidRPr="008033DD" w:rsidRDefault="00A200D4" w:rsidP="00E240F5">
            <w:pPr>
              <w:rPr>
                <w:rFonts w:ascii="Arial" w:hAnsi="Arial" w:cs="Arial"/>
                <w:sz w:val="24"/>
                <w:szCs w:val="24"/>
              </w:rPr>
            </w:pPr>
            <w:r>
              <w:rPr>
                <w:rFonts w:ascii="Arial" w:hAnsi="Arial" w:cs="Arial"/>
                <w:sz w:val="24"/>
                <w:szCs w:val="24"/>
              </w:rPr>
              <w:t>S</w:t>
            </w:r>
            <w:r w:rsidR="00DE1BF7">
              <w:rPr>
                <w:rFonts w:ascii="Arial" w:hAnsi="Arial" w:cs="Arial"/>
                <w:sz w:val="24"/>
                <w:szCs w:val="24"/>
              </w:rPr>
              <w:t xml:space="preserve">pecial dietary needs </w:t>
            </w:r>
          </w:p>
          <w:p w14:paraId="25EF7147" w14:textId="77777777" w:rsidR="001D3C2E" w:rsidRPr="008033DD" w:rsidRDefault="001D3C2E" w:rsidP="00E240F5">
            <w:pPr>
              <w:rPr>
                <w:rFonts w:ascii="Arial" w:hAnsi="Arial" w:cs="Arial"/>
                <w:sz w:val="24"/>
                <w:szCs w:val="24"/>
              </w:rPr>
            </w:pPr>
          </w:p>
          <w:p w14:paraId="6DD98130" w14:textId="77777777" w:rsidR="001D3C2E" w:rsidRPr="008033DD" w:rsidRDefault="001D3C2E" w:rsidP="00E240F5">
            <w:pPr>
              <w:rPr>
                <w:rFonts w:ascii="Arial" w:hAnsi="Arial" w:cs="Arial"/>
                <w:sz w:val="24"/>
                <w:szCs w:val="24"/>
              </w:rPr>
            </w:pPr>
          </w:p>
        </w:tc>
        <w:tc>
          <w:tcPr>
            <w:tcW w:w="4394" w:type="dxa"/>
          </w:tcPr>
          <w:p w14:paraId="4C3E0AD1" w14:textId="07198DB6" w:rsidR="001D3C2E" w:rsidRPr="008033DD" w:rsidRDefault="00DE1BF7" w:rsidP="00A200D4">
            <w:pPr>
              <w:rPr>
                <w:rFonts w:ascii="Arial" w:hAnsi="Arial" w:cs="Arial"/>
                <w:sz w:val="24"/>
                <w:szCs w:val="24"/>
              </w:rPr>
            </w:pPr>
            <w:r>
              <w:rPr>
                <w:rFonts w:ascii="Arial" w:hAnsi="Arial" w:cs="Arial"/>
                <w:sz w:val="24"/>
                <w:szCs w:val="24"/>
              </w:rPr>
              <w:t xml:space="preserve">Reasonable amount where demonstrated </w:t>
            </w:r>
            <w:r w:rsidR="00A200D4">
              <w:rPr>
                <w:rFonts w:ascii="Arial" w:hAnsi="Arial" w:cs="Arial"/>
                <w:sz w:val="24"/>
                <w:szCs w:val="24"/>
              </w:rPr>
              <w:t>above average dietary costs</w:t>
            </w:r>
          </w:p>
        </w:tc>
        <w:tc>
          <w:tcPr>
            <w:tcW w:w="2693" w:type="dxa"/>
          </w:tcPr>
          <w:p w14:paraId="09047733" w14:textId="77777777" w:rsidR="00A200D4" w:rsidRDefault="00A200D4" w:rsidP="00E240F5">
            <w:pPr>
              <w:rPr>
                <w:rFonts w:ascii="Arial" w:hAnsi="Arial" w:cs="Arial"/>
                <w:sz w:val="24"/>
                <w:szCs w:val="24"/>
              </w:rPr>
            </w:pPr>
          </w:p>
          <w:p w14:paraId="3DFA705A" w14:textId="77777777" w:rsidR="00A200D4" w:rsidRDefault="00A200D4" w:rsidP="00A200D4">
            <w:pPr>
              <w:rPr>
                <w:rFonts w:ascii="Arial" w:hAnsi="Arial" w:cs="Arial"/>
                <w:sz w:val="24"/>
                <w:szCs w:val="24"/>
              </w:rPr>
            </w:pPr>
            <w:r>
              <w:rPr>
                <w:rFonts w:ascii="Arial" w:hAnsi="Arial" w:cs="Arial"/>
                <w:sz w:val="24"/>
                <w:szCs w:val="24"/>
              </w:rPr>
              <w:t>The assessment or care and support plan may identify a need. If not evidence from other sources, which may include medical evidence, and consideration of the nature and the impact of any health problem or disability may provide a guide.</w:t>
            </w:r>
          </w:p>
          <w:p w14:paraId="1F08A89C" w14:textId="77777777" w:rsidR="00A200D4" w:rsidRDefault="00A200D4" w:rsidP="00E240F5">
            <w:pPr>
              <w:rPr>
                <w:rFonts w:ascii="Arial" w:hAnsi="Arial" w:cs="Arial"/>
                <w:sz w:val="24"/>
                <w:szCs w:val="24"/>
              </w:rPr>
            </w:pPr>
          </w:p>
          <w:p w14:paraId="0331E1DA" w14:textId="5B75D51A" w:rsidR="001D3C2E" w:rsidRPr="008033DD" w:rsidRDefault="001D3C2E" w:rsidP="00E240F5">
            <w:pPr>
              <w:rPr>
                <w:rFonts w:ascii="Arial" w:hAnsi="Arial" w:cs="Arial"/>
                <w:sz w:val="24"/>
                <w:szCs w:val="24"/>
              </w:rPr>
            </w:pPr>
            <w:r w:rsidRPr="008033DD">
              <w:rPr>
                <w:rFonts w:ascii="Arial" w:hAnsi="Arial" w:cs="Arial"/>
                <w:sz w:val="24"/>
                <w:szCs w:val="24"/>
              </w:rPr>
              <w:t>Details of special purchases</w:t>
            </w:r>
            <w:r w:rsidR="00A200D4">
              <w:rPr>
                <w:rFonts w:ascii="Arial" w:hAnsi="Arial" w:cs="Arial"/>
                <w:sz w:val="24"/>
                <w:szCs w:val="24"/>
              </w:rPr>
              <w:t>, including evidence of payment</w:t>
            </w:r>
          </w:p>
        </w:tc>
      </w:tr>
      <w:tr w:rsidR="001D3C2E" w:rsidRPr="008033DD" w14:paraId="0E4A6AD2" w14:textId="77777777">
        <w:tc>
          <w:tcPr>
            <w:tcW w:w="2093" w:type="dxa"/>
          </w:tcPr>
          <w:p w14:paraId="67CBAA76" w14:textId="77777777" w:rsidR="001D3C2E" w:rsidRPr="008033DD" w:rsidRDefault="001D3C2E" w:rsidP="00E240F5">
            <w:pPr>
              <w:rPr>
                <w:rFonts w:ascii="Arial" w:hAnsi="Arial" w:cs="Arial"/>
                <w:sz w:val="24"/>
                <w:szCs w:val="24"/>
              </w:rPr>
            </w:pPr>
            <w:r w:rsidRPr="008033DD">
              <w:rPr>
                <w:rFonts w:ascii="Arial" w:hAnsi="Arial" w:cs="Arial"/>
                <w:sz w:val="24"/>
                <w:szCs w:val="24"/>
              </w:rPr>
              <w:t>Gardening</w:t>
            </w:r>
          </w:p>
        </w:tc>
        <w:tc>
          <w:tcPr>
            <w:tcW w:w="4394" w:type="dxa"/>
          </w:tcPr>
          <w:p w14:paraId="0B576DC7" w14:textId="00037F2E" w:rsidR="001D3C2E" w:rsidRPr="008033DD" w:rsidRDefault="00330C55" w:rsidP="00E240F5">
            <w:pPr>
              <w:rPr>
                <w:rFonts w:ascii="Arial" w:hAnsi="Arial" w:cs="Arial"/>
                <w:sz w:val="24"/>
                <w:szCs w:val="24"/>
              </w:rPr>
            </w:pPr>
            <w:r>
              <w:rPr>
                <w:rFonts w:ascii="Arial" w:hAnsi="Arial" w:cs="Arial"/>
                <w:sz w:val="24"/>
                <w:szCs w:val="24"/>
              </w:rPr>
              <w:t>Based</w:t>
            </w:r>
            <w:r w:rsidR="001D3C2E" w:rsidRPr="008033DD">
              <w:rPr>
                <w:rFonts w:ascii="Arial" w:hAnsi="Arial" w:cs="Arial"/>
                <w:sz w:val="24"/>
                <w:szCs w:val="24"/>
              </w:rPr>
              <w:t xml:space="preserve"> on individual costs of garden maintenance</w:t>
            </w:r>
          </w:p>
        </w:tc>
        <w:tc>
          <w:tcPr>
            <w:tcW w:w="2693" w:type="dxa"/>
          </w:tcPr>
          <w:p w14:paraId="341B16E7" w14:textId="77777777" w:rsidR="001D3C2E" w:rsidRPr="008033DD" w:rsidRDefault="001D3C2E" w:rsidP="00E240F5">
            <w:pPr>
              <w:rPr>
                <w:rFonts w:ascii="Arial" w:hAnsi="Arial" w:cs="Arial"/>
                <w:sz w:val="24"/>
                <w:szCs w:val="24"/>
              </w:rPr>
            </w:pPr>
            <w:r w:rsidRPr="008033DD">
              <w:rPr>
                <w:rFonts w:ascii="Arial" w:hAnsi="Arial" w:cs="Arial"/>
                <w:sz w:val="24"/>
                <w:szCs w:val="24"/>
              </w:rPr>
              <w:t>As privately arranged care</w:t>
            </w:r>
          </w:p>
        </w:tc>
      </w:tr>
      <w:tr w:rsidR="001D3C2E" w:rsidRPr="008033DD" w14:paraId="484F4944" w14:textId="77777777">
        <w:tc>
          <w:tcPr>
            <w:tcW w:w="2093" w:type="dxa"/>
          </w:tcPr>
          <w:p w14:paraId="57F0B807" w14:textId="77777777" w:rsidR="001D3C2E" w:rsidRPr="008033DD" w:rsidRDefault="001D3C2E" w:rsidP="00E240F5">
            <w:pPr>
              <w:rPr>
                <w:rFonts w:ascii="Arial" w:hAnsi="Arial" w:cs="Arial"/>
                <w:sz w:val="24"/>
                <w:szCs w:val="24"/>
              </w:rPr>
            </w:pPr>
            <w:r w:rsidRPr="008033DD">
              <w:rPr>
                <w:rFonts w:ascii="Arial" w:hAnsi="Arial" w:cs="Arial"/>
                <w:sz w:val="24"/>
                <w:szCs w:val="24"/>
              </w:rPr>
              <w:t>Wheelchair</w:t>
            </w:r>
          </w:p>
        </w:tc>
        <w:tc>
          <w:tcPr>
            <w:tcW w:w="4394" w:type="dxa"/>
          </w:tcPr>
          <w:p w14:paraId="48D0D828" w14:textId="65D073DC" w:rsidR="001D3C2E" w:rsidRPr="008033DD" w:rsidRDefault="00F620AD" w:rsidP="00E240F5">
            <w:pPr>
              <w:rPr>
                <w:rFonts w:ascii="Arial" w:hAnsi="Arial" w:cs="Arial"/>
                <w:sz w:val="24"/>
                <w:szCs w:val="24"/>
              </w:rPr>
            </w:pPr>
            <w:r w:rsidRPr="008033DD">
              <w:rPr>
                <w:rFonts w:ascii="Arial" w:hAnsi="Arial" w:cs="Arial"/>
                <w:sz w:val="24"/>
                <w:szCs w:val="24"/>
              </w:rPr>
              <w:t>£</w:t>
            </w:r>
            <w:r w:rsidR="00702F73">
              <w:rPr>
                <w:rFonts w:ascii="Arial" w:hAnsi="Arial" w:cs="Arial"/>
                <w:sz w:val="24"/>
                <w:szCs w:val="24"/>
              </w:rPr>
              <w:t>4.07</w:t>
            </w:r>
            <w:r w:rsidR="001D3C2E" w:rsidRPr="008033DD">
              <w:rPr>
                <w:rFonts w:ascii="Arial" w:hAnsi="Arial" w:cs="Arial"/>
                <w:sz w:val="24"/>
                <w:szCs w:val="24"/>
              </w:rPr>
              <w:t xml:space="preserve"> per week manual</w:t>
            </w:r>
          </w:p>
          <w:p w14:paraId="0F015ACA" w14:textId="14B1D6A0" w:rsidR="001D3C2E" w:rsidRPr="008033DD" w:rsidRDefault="00F620AD" w:rsidP="008033DD">
            <w:pPr>
              <w:rPr>
                <w:rFonts w:ascii="Arial" w:hAnsi="Arial" w:cs="Arial"/>
                <w:sz w:val="24"/>
                <w:szCs w:val="24"/>
              </w:rPr>
            </w:pPr>
            <w:r w:rsidRPr="008033DD">
              <w:rPr>
                <w:rFonts w:ascii="Arial" w:hAnsi="Arial" w:cs="Arial"/>
                <w:sz w:val="24"/>
                <w:szCs w:val="24"/>
              </w:rPr>
              <w:t>£</w:t>
            </w:r>
            <w:r w:rsidR="001A1A06" w:rsidRPr="008033DD">
              <w:rPr>
                <w:rFonts w:ascii="Arial" w:hAnsi="Arial" w:cs="Arial"/>
                <w:sz w:val="24"/>
                <w:szCs w:val="24"/>
              </w:rPr>
              <w:t>9.</w:t>
            </w:r>
            <w:r w:rsidR="00702F73">
              <w:rPr>
                <w:rFonts w:ascii="Arial" w:hAnsi="Arial" w:cs="Arial"/>
                <w:sz w:val="24"/>
                <w:szCs w:val="24"/>
              </w:rPr>
              <w:t>89</w:t>
            </w:r>
            <w:r w:rsidR="001D3C2E" w:rsidRPr="008033DD">
              <w:rPr>
                <w:rFonts w:ascii="Arial" w:hAnsi="Arial" w:cs="Arial"/>
                <w:sz w:val="24"/>
                <w:szCs w:val="24"/>
              </w:rPr>
              <w:t xml:space="preserve"> per week powered</w:t>
            </w:r>
          </w:p>
        </w:tc>
        <w:tc>
          <w:tcPr>
            <w:tcW w:w="2693" w:type="dxa"/>
          </w:tcPr>
          <w:p w14:paraId="4204AC35" w14:textId="77777777" w:rsidR="001D3C2E" w:rsidRPr="008033DD" w:rsidRDefault="001D3C2E" w:rsidP="00E240F5">
            <w:pPr>
              <w:rPr>
                <w:rFonts w:ascii="Arial" w:hAnsi="Arial" w:cs="Arial"/>
                <w:sz w:val="24"/>
                <w:szCs w:val="24"/>
              </w:rPr>
            </w:pPr>
            <w:r w:rsidRPr="008033DD">
              <w:rPr>
                <w:rFonts w:ascii="Arial" w:hAnsi="Arial" w:cs="Arial"/>
                <w:sz w:val="24"/>
                <w:szCs w:val="24"/>
              </w:rPr>
              <w:t>Evidence of purchase.  No allowance if equipment provided free of charge</w:t>
            </w:r>
          </w:p>
        </w:tc>
      </w:tr>
      <w:tr w:rsidR="001D3C2E" w:rsidRPr="008033DD" w14:paraId="7DE066FD" w14:textId="77777777">
        <w:tc>
          <w:tcPr>
            <w:tcW w:w="2093" w:type="dxa"/>
          </w:tcPr>
          <w:p w14:paraId="24BA91A4" w14:textId="77777777" w:rsidR="001D3C2E" w:rsidRPr="008033DD" w:rsidRDefault="001D3C2E" w:rsidP="00E240F5">
            <w:pPr>
              <w:rPr>
                <w:rFonts w:ascii="Arial" w:hAnsi="Arial" w:cs="Arial"/>
                <w:sz w:val="24"/>
                <w:szCs w:val="24"/>
              </w:rPr>
            </w:pPr>
            <w:r w:rsidRPr="008033DD">
              <w:rPr>
                <w:rFonts w:ascii="Arial" w:hAnsi="Arial" w:cs="Arial"/>
                <w:sz w:val="24"/>
                <w:szCs w:val="24"/>
              </w:rPr>
              <w:t>Powered bed</w:t>
            </w:r>
          </w:p>
        </w:tc>
        <w:tc>
          <w:tcPr>
            <w:tcW w:w="4394" w:type="dxa"/>
          </w:tcPr>
          <w:p w14:paraId="2472158C" w14:textId="27CCCFC1" w:rsidR="001D3C2E" w:rsidRPr="008033DD" w:rsidRDefault="001D3C2E" w:rsidP="00E240F5">
            <w:pPr>
              <w:rPr>
                <w:rFonts w:ascii="Arial" w:hAnsi="Arial" w:cs="Arial"/>
                <w:sz w:val="24"/>
                <w:szCs w:val="24"/>
              </w:rPr>
            </w:pPr>
            <w:r w:rsidRPr="008033DD">
              <w:rPr>
                <w:rFonts w:ascii="Arial" w:hAnsi="Arial" w:cs="Arial"/>
                <w:sz w:val="24"/>
                <w:szCs w:val="24"/>
              </w:rPr>
              <w:t xml:space="preserve">Actual cost divided by 500 (10 </w:t>
            </w:r>
            <w:r w:rsidR="00F620AD" w:rsidRPr="008033DD">
              <w:rPr>
                <w:rFonts w:ascii="Arial" w:hAnsi="Arial" w:cs="Arial"/>
                <w:sz w:val="24"/>
                <w:szCs w:val="24"/>
              </w:rPr>
              <w:t>yr life) up to a maximum of £</w:t>
            </w:r>
            <w:r w:rsidR="008A76DA">
              <w:rPr>
                <w:rFonts w:ascii="Arial" w:hAnsi="Arial" w:cs="Arial"/>
                <w:sz w:val="24"/>
                <w:szCs w:val="24"/>
              </w:rPr>
              <w:t>4.</w:t>
            </w:r>
            <w:r w:rsidR="00702F73">
              <w:rPr>
                <w:rFonts w:ascii="Arial" w:hAnsi="Arial" w:cs="Arial"/>
                <w:sz w:val="24"/>
                <w:szCs w:val="24"/>
              </w:rPr>
              <w:t>50</w:t>
            </w:r>
            <w:r w:rsidRPr="008033DD">
              <w:rPr>
                <w:rFonts w:ascii="Arial" w:hAnsi="Arial" w:cs="Arial"/>
                <w:sz w:val="24"/>
                <w:szCs w:val="24"/>
              </w:rPr>
              <w:t xml:space="preserve"> per week</w:t>
            </w:r>
          </w:p>
        </w:tc>
        <w:tc>
          <w:tcPr>
            <w:tcW w:w="2693" w:type="dxa"/>
          </w:tcPr>
          <w:p w14:paraId="47B174F3" w14:textId="77777777" w:rsidR="001D3C2E" w:rsidRPr="008033DD" w:rsidRDefault="001D3C2E" w:rsidP="00E240F5">
            <w:pPr>
              <w:rPr>
                <w:rFonts w:ascii="Arial" w:hAnsi="Arial" w:cs="Arial"/>
                <w:sz w:val="24"/>
                <w:szCs w:val="24"/>
              </w:rPr>
            </w:pPr>
            <w:r w:rsidRPr="008033DD">
              <w:rPr>
                <w:rFonts w:ascii="Arial" w:hAnsi="Arial" w:cs="Arial"/>
                <w:sz w:val="24"/>
                <w:szCs w:val="24"/>
              </w:rPr>
              <w:t>Evidence of purchase if available</w:t>
            </w:r>
          </w:p>
        </w:tc>
      </w:tr>
      <w:tr w:rsidR="001D3C2E" w:rsidRPr="008033DD" w14:paraId="1C072C8C" w14:textId="77777777">
        <w:tc>
          <w:tcPr>
            <w:tcW w:w="2093" w:type="dxa"/>
          </w:tcPr>
          <w:p w14:paraId="24DBFA83" w14:textId="77777777" w:rsidR="001D3C2E" w:rsidRPr="008033DD" w:rsidRDefault="001D3C2E" w:rsidP="00E240F5">
            <w:pPr>
              <w:rPr>
                <w:rFonts w:ascii="Arial" w:hAnsi="Arial" w:cs="Arial"/>
                <w:sz w:val="24"/>
                <w:szCs w:val="24"/>
              </w:rPr>
            </w:pPr>
            <w:r w:rsidRPr="008033DD">
              <w:rPr>
                <w:rFonts w:ascii="Arial" w:hAnsi="Arial" w:cs="Arial"/>
                <w:sz w:val="24"/>
                <w:szCs w:val="24"/>
              </w:rPr>
              <w:t>Turning bed</w:t>
            </w:r>
          </w:p>
        </w:tc>
        <w:tc>
          <w:tcPr>
            <w:tcW w:w="4394" w:type="dxa"/>
          </w:tcPr>
          <w:p w14:paraId="26263E25" w14:textId="06F63C53" w:rsidR="001D3C2E" w:rsidRPr="008033DD" w:rsidRDefault="001D3C2E" w:rsidP="008033DD">
            <w:pPr>
              <w:rPr>
                <w:rFonts w:ascii="Arial" w:hAnsi="Arial" w:cs="Arial"/>
                <w:sz w:val="24"/>
                <w:szCs w:val="24"/>
              </w:rPr>
            </w:pPr>
            <w:r w:rsidRPr="008033DD">
              <w:rPr>
                <w:rFonts w:ascii="Arial" w:hAnsi="Arial" w:cs="Arial"/>
                <w:sz w:val="24"/>
                <w:szCs w:val="24"/>
              </w:rPr>
              <w:t>Actual cost divided</w:t>
            </w:r>
            <w:r w:rsidR="00F620AD" w:rsidRPr="008033DD">
              <w:rPr>
                <w:rFonts w:ascii="Arial" w:hAnsi="Arial" w:cs="Arial"/>
                <w:sz w:val="24"/>
                <w:szCs w:val="24"/>
              </w:rPr>
              <w:t xml:space="preserve"> by 500 up to a maximum of £</w:t>
            </w:r>
            <w:r w:rsidR="001A1A06" w:rsidRPr="008033DD">
              <w:rPr>
                <w:rFonts w:ascii="Arial" w:hAnsi="Arial" w:cs="Arial"/>
                <w:sz w:val="24"/>
                <w:szCs w:val="24"/>
              </w:rPr>
              <w:t>7.</w:t>
            </w:r>
            <w:r w:rsidR="00702F73">
              <w:rPr>
                <w:rFonts w:ascii="Arial" w:hAnsi="Arial" w:cs="Arial"/>
                <w:sz w:val="24"/>
                <w:szCs w:val="24"/>
              </w:rPr>
              <w:t xml:space="preserve">88 </w:t>
            </w:r>
            <w:r w:rsidRPr="008033DD">
              <w:rPr>
                <w:rFonts w:ascii="Arial" w:hAnsi="Arial" w:cs="Arial"/>
                <w:sz w:val="24"/>
                <w:szCs w:val="24"/>
              </w:rPr>
              <w:t>per week</w:t>
            </w:r>
          </w:p>
        </w:tc>
        <w:tc>
          <w:tcPr>
            <w:tcW w:w="2693" w:type="dxa"/>
          </w:tcPr>
          <w:p w14:paraId="242AE104" w14:textId="77777777" w:rsidR="001D3C2E" w:rsidRPr="008033DD" w:rsidRDefault="001D3C2E" w:rsidP="00E240F5">
            <w:pPr>
              <w:rPr>
                <w:rFonts w:ascii="Arial" w:hAnsi="Arial" w:cs="Arial"/>
                <w:sz w:val="24"/>
                <w:szCs w:val="24"/>
              </w:rPr>
            </w:pPr>
            <w:r w:rsidRPr="008033DD">
              <w:rPr>
                <w:rFonts w:ascii="Arial" w:hAnsi="Arial" w:cs="Arial"/>
                <w:sz w:val="24"/>
                <w:szCs w:val="24"/>
              </w:rPr>
              <w:t>Evidence of purchase if available</w:t>
            </w:r>
          </w:p>
        </w:tc>
      </w:tr>
      <w:tr w:rsidR="001D3C2E" w:rsidRPr="008033DD" w14:paraId="5216D87A" w14:textId="77777777">
        <w:tc>
          <w:tcPr>
            <w:tcW w:w="2093" w:type="dxa"/>
          </w:tcPr>
          <w:p w14:paraId="5A44C562" w14:textId="77777777" w:rsidR="001D3C2E" w:rsidRPr="008033DD" w:rsidRDefault="001D3C2E" w:rsidP="00E240F5">
            <w:pPr>
              <w:rPr>
                <w:rFonts w:ascii="Arial" w:hAnsi="Arial" w:cs="Arial"/>
                <w:sz w:val="24"/>
                <w:szCs w:val="24"/>
              </w:rPr>
            </w:pPr>
            <w:r w:rsidRPr="008033DD">
              <w:rPr>
                <w:rFonts w:ascii="Arial" w:hAnsi="Arial" w:cs="Arial"/>
                <w:sz w:val="24"/>
                <w:szCs w:val="24"/>
              </w:rPr>
              <w:t>Powered reclining chair</w:t>
            </w:r>
          </w:p>
        </w:tc>
        <w:tc>
          <w:tcPr>
            <w:tcW w:w="4394" w:type="dxa"/>
          </w:tcPr>
          <w:p w14:paraId="1B55283B" w14:textId="362D8D3C" w:rsidR="001D3C2E" w:rsidRPr="008033DD" w:rsidRDefault="001D3C2E" w:rsidP="008033DD">
            <w:pPr>
              <w:rPr>
                <w:rFonts w:ascii="Arial" w:hAnsi="Arial" w:cs="Arial"/>
                <w:sz w:val="24"/>
                <w:szCs w:val="24"/>
              </w:rPr>
            </w:pPr>
            <w:r w:rsidRPr="008033DD">
              <w:rPr>
                <w:rFonts w:ascii="Arial" w:hAnsi="Arial" w:cs="Arial"/>
                <w:sz w:val="24"/>
                <w:szCs w:val="24"/>
              </w:rPr>
              <w:t xml:space="preserve">Actual cost divided by 500 up </w:t>
            </w:r>
            <w:r w:rsidR="00F620AD" w:rsidRPr="008033DD">
              <w:rPr>
                <w:rFonts w:ascii="Arial" w:hAnsi="Arial" w:cs="Arial"/>
                <w:sz w:val="24"/>
                <w:szCs w:val="24"/>
              </w:rPr>
              <w:t>to a maximum of £</w:t>
            </w:r>
            <w:r w:rsidR="001A1A06" w:rsidRPr="008033DD">
              <w:rPr>
                <w:rFonts w:ascii="Arial" w:hAnsi="Arial" w:cs="Arial"/>
                <w:sz w:val="24"/>
                <w:szCs w:val="24"/>
              </w:rPr>
              <w:t>3.</w:t>
            </w:r>
            <w:r w:rsidR="00702F73">
              <w:rPr>
                <w:rFonts w:ascii="Arial" w:hAnsi="Arial" w:cs="Arial"/>
                <w:sz w:val="24"/>
                <w:szCs w:val="24"/>
              </w:rPr>
              <w:t>57</w:t>
            </w:r>
            <w:r w:rsidRPr="008033DD">
              <w:rPr>
                <w:rFonts w:ascii="Arial" w:hAnsi="Arial" w:cs="Arial"/>
                <w:sz w:val="24"/>
                <w:szCs w:val="24"/>
              </w:rPr>
              <w:t xml:space="preserve"> per week</w:t>
            </w:r>
          </w:p>
        </w:tc>
        <w:tc>
          <w:tcPr>
            <w:tcW w:w="2693" w:type="dxa"/>
          </w:tcPr>
          <w:p w14:paraId="2CF51AEE" w14:textId="77777777" w:rsidR="001D3C2E" w:rsidRPr="008033DD" w:rsidRDefault="001D3C2E" w:rsidP="00E240F5">
            <w:pPr>
              <w:rPr>
                <w:rFonts w:ascii="Arial" w:hAnsi="Arial" w:cs="Arial"/>
                <w:sz w:val="24"/>
                <w:szCs w:val="24"/>
              </w:rPr>
            </w:pPr>
            <w:r w:rsidRPr="008033DD">
              <w:rPr>
                <w:rFonts w:ascii="Arial" w:hAnsi="Arial" w:cs="Arial"/>
                <w:sz w:val="24"/>
                <w:szCs w:val="24"/>
              </w:rPr>
              <w:t>Evidence of purchase if available</w:t>
            </w:r>
          </w:p>
        </w:tc>
      </w:tr>
      <w:tr w:rsidR="001D3C2E" w:rsidRPr="008033DD" w14:paraId="3C3D89B4" w14:textId="77777777">
        <w:tc>
          <w:tcPr>
            <w:tcW w:w="2093" w:type="dxa"/>
          </w:tcPr>
          <w:p w14:paraId="517BAD1E" w14:textId="77777777" w:rsidR="001D3C2E" w:rsidRPr="008033DD" w:rsidRDefault="001D3C2E" w:rsidP="00E240F5">
            <w:pPr>
              <w:rPr>
                <w:rFonts w:ascii="Arial" w:hAnsi="Arial" w:cs="Arial"/>
                <w:sz w:val="24"/>
                <w:szCs w:val="24"/>
              </w:rPr>
            </w:pPr>
            <w:r w:rsidRPr="008033DD">
              <w:rPr>
                <w:rFonts w:ascii="Arial" w:hAnsi="Arial" w:cs="Arial"/>
                <w:sz w:val="24"/>
                <w:szCs w:val="24"/>
              </w:rPr>
              <w:t>Stair-lift</w:t>
            </w:r>
          </w:p>
        </w:tc>
        <w:tc>
          <w:tcPr>
            <w:tcW w:w="4394" w:type="dxa"/>
          </w:tcPr>
          <w:p w14:paraId="10AD27DA" w14:textId="12115B68" w:rsidR="001D3C2E" w:rsidRPr="008033DD" w:rsidRDefault="001D3C2E" w:rsidP="007F32F0">
            <w:pPr>
              <w:rPr>
                <w:rFonts w:ascii="Arial" w:hAnsi="Arial" w:cs="Arial"/>
                <w:sz w:val="24"/>
                <w:szCs w:val="24"/>
              </w:rPr>
            </w:pPr>
            <w:r w:rsidRPr="008033DD">
              <w:rPr>
                <w:rFonts w:ascii="Arial" w:hAnsi="Arial" w:cs="Arial"/>
                <w:sz w:val="24"/>
                <w:szCs w:val="24"/>
              </w:rPr>
              <w:t>Actual cost divide</w:t>
            </w:r>
            <w:r w:rsidR="00DB03D4" w:rsidRPr="008033DD">
              <w:rPr>
                <w:rFonts w:ascii="Arial" w:hAnsi="Arial" w:cs="Arial"/>
                <w:sz w:val="24"/>
                <w:szCs w:val="24"/>
              </w:rPr>
              <w:t>d</w:t>
            </w:r>
            <w:r w:rsidR="008A76DA">
              <w:rPr>
                <w:rFonts w:ascii="Arial" w:hAnsi="Arial" w:cs="Arial"/>
                <w:sz w:val="24"/>
                <w:szCs w:val="24"/>
              </w:rPr>
              <w:t xml:space="preserve"> by 500 up to a maximum of £6.</w:t>
            </w:r>
            <w:r w:rsidR="00702F73">
              <w:rPr>
                <w:rFonts w:ascii="Arial" w:hAnsi="Arial" w:cs="Arial"/>
                <w:sz w:val="24"/>
                <w:szCs w:val="24"/>
              </w:rPr>
              <w:t>36</w:t>
            </w:r>
            <w:r w:rsidR="008033DD" w:rsidRPr="008033DD">
              <w:rPr>
                <w:rFonts w:ascii="Arial" w:hAnsi="Arial" w:cs="Arial"/>
                <w:sz w:val="24"/>
                <w:szCs w:val="24"/>
              </w:rPr>
              <w:t xml:space="preserve"> </w:t>
            </w:r>
            <w:r w:rsidRPr="008033DD">
              <w:rPr>
                <w:rFonts w:ascii="Arial" w:hAnsi="Arial" w:cs="Arial"/>
                <w:sz w:val="24"/>
                <w:szCs w:val="24"/>
              </w:rPr>
              <w:t>per week</w:t>
            </w:r>
          </w:p>
        </w:tc>
        <w:tc>
          <w:tcPr>
            <w:tcW w:w="2693" w:type="dxa"/>
          </w:tcPr>
          <w:p w14:paraId="5DDE8267" w14:textId="77777777" w:rsidR="001D3C2E" w:rsidRPr="008033DD" w:rsidRDefault="001D3C2E" w:rsidP="00E240F5">
            <w:pPr>
              <w:rPr>
                <w:rFonts w:ascii="Arial" w:hAnsi="Arial" w:cs="Arial"/>
                <w:sz w:val="24"/>
                <w:szCs w:val="24"/>
              </w:rPr>
            </w:pPr>
            <w:r w:rsidRPr="008033DD">
              <w:rPr>
                <w:rFonts w:ascii="Arial" w:hAnsi="Arial" w:cs="Arial"/>
                <w:sz w:val="24"/>
                <w:szCs w:val="24"/>
              </w:rPr>
              <w:t>Evidence of purchase without DFG input</w:t>
            </w:r>
          </w:p>
        </w:tc>
      </w:tr>
      <w:tr w:rsidR="001D3C2E" w:rsidRPr="008033DD" w14:paraId="01A45F52" w14:textId="77777777">
        <w:tc>
          <w:tcPr>
            <w:tcW w:w="2093" w:type="dxa"/>
          </w:tcPr>
          <w:p w14:paraId="1FD88187" w14:textId="77777777" w:rsidR="001D3C2E" w:rsidRPr="008033DD" w:rsidRDefault="001D3C2E" w:rsidP="00E240F5">
            <w:pPr>
              <w:rPr>
                <w:rFonts w:ascii="Arial" w:hAnsi="Arial" w:cs="Arial"/>
                <w:sz w:val="24"/>
                <w:szCs w:val="24"/>
              </w:rPr>
            </w:pPr>
            <w:r w:rsidRPr="008033DD">
              <w:rPr>
                <w:rFonts w:ascii="Arial" w:hAnsi="Arial" w:cs="Arial"/>
                <w:sz w:val="24"/>
                <w:szCs w:val="24"/>
              </w:rPr>
              <w:t>Hoist</w:t>
            </w:r>
          </w:p>
        </w:tc>
        <w:tc>
          <w:tcPr>
            <w:tcW w:w="4394" w:type="dxa"/>
          </w:tcPr>
          <w:p w14:paraId="4FEDE84A" w14:textId="2C4E7B63" w:rsidR="001D3C2E" w:rsidRPr="008033DD" w:rsidRDefault="001D3C2E" w:rsidP="008033DD">
            <w:pPr>
              <w:rPr>
                <w:rFonts w:ascii="Arial" w:hAnsi="Arial" w:cs="Arial"/>
                <w:sz w:val="24"/>
                <w:szCs w:val="24"/>
              </w:rPr>
            </w:pPr>
            <w:r w:rsidRPr="008033DD">
              <w:rPr>
                <w:rFonts w:ascii="Arial" w:hAnsi="Arial" w:cs="Arial"/>
                <w:sz w:val="24"/>
                <w:szCs w:val="24"/>
              </w:rPr>
              <w:t>Actual cost divide</w:t>
            </w:r>
            <w:r w:rsidR="00F620AD" w:rsidRPr="008033DD">
              <w:rPr>
                <w:rFonts w:ascii="Arial" w:hAnsi="Arial" w:cs="Arial"/>
                <w:sz w:val="24"/>
                <w:szCs w:val="24"/>
              </w:rPr>
              <w:t>d by 500 up to a maximum of £</w:t>
            </w:r>
            <w:r w:rsidR="00702F73">
              <w:rPr>
                <w:rFonts w:ascii="Arial" w:hAnsi="Arial" w:cs="Arial"/>
                <w:sz w:val="24"/>
                <w:szCs w:val="24"/>
              </w:rPr>
              <w:t>3.12</w:t>
            </w:r>
            <w:r w:rsidRPr="008033DD">
              <w:rPr>
                <w:rFonts w:ascii="Arial" w:hAnsi="Arial" w:cs="Arial"/>
                <w:sz w:val="24"/>
                <w:szCs w:val="24"/>
              </w:rPr>
              <w:t xml:space="preserve"> per week</w:t>
            </w:r>
          </w:p>
        </w:tc>
        <w:tc>
          <w:tcPr>
            <w:tcW w:w="2693" w:type="dxa"/>
          </w:tcPr>
          <w:p w14:paraId="74F54D53" w14:textId="77777777" w:rsidR="001D3C2E" w:rsidRPr="008033DD" w:rsidRDefault="001D3C2E" w:rsidP="00E240F5">
            <w:pPr>
              <w:rPr>
                <w:rFonts w:ascii="Arial" w:hAnsi="Arial" w:cs="Arial"/>
                <w:sz w:val="24"/>
                <w:szCs w:val="24"/>
              </w:rPr>
            </w:pPr>
            <w:r w:rsidRPr="008033DD">
              <w:rPr>
                <w:rFonts w:ascii="Arial" w:hAnsi="Arial" w:cs="Arial"/>
                <w:sz w:val="24"/>
                <w:szCs w:val="24"/>
              </w:rPr>
              <w:t>Evidence of purchase without DFG input</w:t>
            </w:r>
          </w:p>
        </w:tc>
      </w:tr>
    </w:tbl>
    <w:p w14:paraId="19E96B23" w14:textId="77777777" w:rsidR="001D3C2E" w:rsidRPr="008033DD" w:rsidRDefault="001D3C2E" w:rsidP="00A36C6C">
      <w:pPr>
        <w:rPr>
          <w:rFonts w:ascii="Arial" w:hAnsi="Arial" w:cs="Arial"/>
          <w:sz w:val="24"/>
          <w:szCs w:val="24"/>
        </w:rPr>
      </w:pPr>
    </w:p>
    <w:sectPr w:rsidR="001D3C2E" w:rsidRPr="008033DD" w:rsidSect="00A36C6C">
      <w:footerReference w:type="default" r:id="rId8"/>
      <w:pgSz w:w="11906" w:h="16838"/>
      <w:pgMar w:top="425" w:right="964" w:bottom="992"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F53DA" w14:textId="77777777" w:rsidR="00EF2F1C" w:rsidRDefault="00EF2F1C">
      <w:r>
        <w:separator/>
      </w:r>
    </w:p>
  </w:endnote>
  <w:endnote w:type="continuationSeparator" w:id="0">
    <w:p w14:paraId="15535911" w14:textId="77777777" w:rsidR="00EF2F1C" w:rsidRDefault="00EF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AF04" w14:textId="1E01BB0D" w:rsidR="00EF2F1C" w:rsidRPr="00777F0C" w:rsidRDefault="00EF2F1C">
    <w:pPr>
      <w:pStyle w:val="Footer"/>
      <w:rPr>
        <w:i/>
        <w:iCs/>
        <w:noProof/>
        <w:snapToGrid w:val="0"/>
      </w:rPr>
    </w:pPr>
    <w:r>
      <w:rPr>
        <w:i/>
        <w:iCs/>
        <w:snapToGrid w:val="0"/>
      </w:rPr>
      <w:t>Disability Related Expenditure 2020/2021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CA260" w14:textId="77777777" w:rsidR="00EF2F1C" w:rsidRDefault="00EF2F1C">
      <w:r>
        <w:separator/>
      </w:r>
    </w:p>
  </w:footnote>
  <w:footnote w:type="continuationSeparator" w:id="0">
    <w:p w14:paraId="23C14679" w14:textId="77777777" w:rsidR="00EF2F1C" w:rsidRDefault="00EF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A294D"/>
    <w:multiLevelType w:val="hybridMultilevel"/>
    <w:tmpl w:val="6FBCFED8"/>
    <w:lvl w:ilvl="0" w:tplc="2708C7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B7"/>
    <w:rsid w:val="000127D3"/>
    <w:rsid w:val="00082F9F"/>
    <w:rsid w:val="0009743D"/>
    <w:rsid w:val="000A706D"/>
    <w:rsid w:val="000B1DE1"/>
    <w:rsid w:val="000B56F1"/>
    <w:rsid w:val="000C7798"/>
    <w:rsid w:val="000E4651"/>
    <w:rsid w:val="000F076D"/>
    <w:rsid w:val="000F52D2"/>
    <w:rsid w:val="00101912"/>
    <w:rsid w:val="00123697"/>
    <w:rsid w:val="0014003F"/>
    <w:rsid w:val="001409E5"/>
    <w:rsid w:val="0015390B"/>
    <w:rsid w:val="001675F0"/>
    <w:rsid w:val="00177058"/>
    <w:rsid w:val="0018498E"/>
    <w:rsid w:val="001A1A06"/>
    <w:rsid w:val="001C0915"/>
    <w:rsid w:val="001C0EF8"/>
    <w:rsid w:val="001C190B"/>
    <w:rsid w:val="001D3C2E"/>
    <w:rsid w:val="001E69AE"/>
    <w:rsid w:val="00203AAC"/>
    <w:rsid w:val="00204FA1"/>
    <w:rsid w:val="00241D10"/>
    <w:rsid w:val="00246383"/>
    <w:rsid w:val="00285E8D"/>
    <w:rsid w:val="0029133E"/>
    <w:rsid w:val="00296F0E"/>
    <w:rsid w:val="002A0341"/>
    <w:rsid w:val="002B3900"/>
    <w:rsid w:val="002B638F"/>
    <w:rsid w:val="00330C55"/>
    <w:rsid w:val="0033475F"/>
    <w:rsid w:val="00342C1C"/>
    <w:rsid w:val="00363C98"/>
    <w:rsid w:val="00363EBC"/>
    <w:rsid w:val="00366AB9"/>
    <w:rsid w:val="003714B8"/>
    <w:rsid w:val="00377ABE"/>
    <w:rsid w:val="003A1ACA"/>
    <w:rsid w:val="003B1932"/>
    <w:rsid w:val="003C4CD1"/>
    <w:rsid w:val="003C5BAE"/>
    <w:rsid w:val="003D170E"/>
    <w:rsid w:val="003D4C60"/>
    <w:rsid w:val="003E7FEA"/>
    <w:rsid w:val="00404E1C"/>
    <w:rsid w:val="0045720F"/>
    <w:rsid w:val="00464D6B"/>
    <w:rsid w:val="00475E45"/>
    <w:rsid w:val="00476424"/>
    <w:rsid w:val="00485533"/>
    <w:rsid w:val="004C64D3"/>
    <w:rsid w:val="004F4C9F"/>
    <w:rsid w:val="0051707A"/>
    <w:rsid w:val="005378F8"/>
    <w:rsid w:val="005564AA"/>
    <w:rsid w:val="005601EE"/>
    <w:rsid w:val="00596EAD"/>
    <w:rsid w:val="005B35F5"/>
    <w:rsid w:val="005F7011"/>
    <w:rsid w:val="006178BB"/>
    <w:rsid w:val="006358EA"/>
    <w:rsid w:val="00636856"/>
    <w:rsid w:val="00651C36"/>
    <w:rsid w:val="00663857"/>
    <w:rsid w:val="0067154B"/>
    <w:rsid w:val="00682572"/>
    <w:rsid w:val="006B06EE"/>
    <w:rsid w:val="006C51BD"/>
    <w:rsid w:val="00702F73"/>
    <w:rsid w:val="007164FD"/>
    <w:rsid w:val="0071781C"/>
    <w:rsid w:val="0072620F"/>
    <w:rsid w:val="0073238D"/>
    <w:rsid w:val="007359EF"/>
    <w:rsid w:val="007370FD"/>
    <w:rsid w:val="007429EE"/>
    <w:rsid w:val="0074493E"/>
    <w:rsid w:val="00745262"/>
    <w:rsid w:val="00761C6E"/>
    <w:rsid w:val="00774E6C"/>
    <w:rsid w:val="00777F0C"/>
    <w:rsid w:val="00782717"/>
    <w:rsid w:val="00793395"/>
    <w:rsid w:val="007C0E32"/>
    <w:rsid w:val="007D0609"/>
    <w:rsid w:val="007E73B8"/>
    <w:rsid w:val="007F32F0"/>
    <w:rsid w:val="007F4252"/>
    <w:rsid w:val="007F553E"/>
    <w:rsid w:val="007F5DC6"/>
    <w:rsid w:val="007F700F"/>
    <w:rsid w:val="00800E46"/>
    <w:rsid w:val="008033DD"/>
    <w:rsid w:val="00866385"/>
    <w:rsid w:val="0087389B"/>
    <w:rsid w:val="008817DD"/>
    <w:rsid w:val="00886683"/>
    <w:rsid w:val="008A3B97"/>
    <w:rsid w:val="008A76DA"/>
    <w:rsid w:val="008B7586"/>
    <w:rsid w:val="008D4703"/>
    <w:rsid w:val="008D55F2"/>
    <w:rsid w:val="00902FD7"/>
    <w:rsid w:val="0091019F"/>
    <w:rsid w:val="00914EA4"/>
    <w:rsid w:val="009202D5"/>
    <w:rsid w:val="00927BF5"/>
    <w:rsid w:val="00935907"/>
    <w:rsid w:val="00955E90"/>
    <w:rsid w:val="00967E02"/>
    <w:rsid w:val="009900B5"/>
    <w:rsid w:val="009A61FA"/>
    <w:rsid w:val="009B3EE8"/>
    <w:rsid w:val="009C165B"/>
    <w:rsid w:val="009C3726"/>
    <w:rsid w:val="009D3454"/>
    <w:rsid w:val="00A0358D"/>
    <w:rsid w:val="00A15EC3"/>
    <w:rsid w:val="00A200D4"/>
    <w:rsid w:val="00A326EF"/>
    <w:rsid w:val="00A36C6C"/>
    <w:rsid w:val="00A50624"/>
    <w:rsid w:val="00A5211C"/>
    <w:rsid w:val="00A6008B"/>
    <w:rsid w:val="00A603E9"/>
    <w:rsid w:val="00A641C6"/>
    <w:rsid w:val="00A7489E"/>
    <w:rsid w:val="00A81D8D"/>
    <w:rsid w:val="00A915CE"/>
    <w:rsid w:val="00A966AD"/>
    <w:rsid w:val="00AB7116"/>
    <w:rsid w:val="00AC7097"/>
    <w:rsid w:val="00AD4D29"/>
    <w:rsid w:val="00AE3D5B"/>
    <w:rsid w:val="00AF1A31"/>
    <w:rsid w:val="00AF6A00"/>
    <w:rsid w:val="00B1723C"/>
    <w:rsid w:val="00B22E49"/>
    <w:rsid w:val="00B60BF0"/>
    <w:rsid w:val="00B72550"/>
    <w:rsid w:val="00B72E3E"/>
    <w:rsid w:val="00BA1034"/>
    <w:rsid w:val="00BA1066"/>
    <w:rsid w:val="00BC2488"/>
    <w:rsid w:val="00BC5EDF"/>
    <w:rsid w:val="00BC6677"/>
    <w:rsid w:val="00BE6377"/>
    <w:rsid w:val="00C04D0F"/>
    <w:rsid w:val="00C14B14"/>
    <w:rsid w:val="00C2439C"/>
    <w:rsid w:val="00C24519"/>
    <w:rsid w:val="00C76BB5"/>
    <w:rsid w:val="00C934D3"/>
    <w:rsid w:val="00C960D8"/>
    <w:rsid w:val="00CC016A"/>
    <w:rsid w:val="00CC2802"/>
    <w:rsid w:val="00CD08D8"/>
    <w:rsid w:val="00CE0494"/>
    <w:rsid w:val="00CE6D35"/>
    <w:rsid w:val="00CF1366"/>
    <w:rsid w:val="00D2033E"/>
    <w:rsid w:val="00D2171A"/>
    <w:rsid w:val="00D27203"/>
    <w:rsid w:val="00D340D6"/>
    <w:rsid w:val="00D71CE9"/>
    <w:rsid w:val="00D840CC"/>
    <w:rsid w:val="00D85D64"/>
    <w:rsid w:val="00DB03D4"/>
    <w:rsid w:val="00DB707E"/>
    <w:rsid w:val="00DD2495"/>
    <w:rsid w:val="00DD6474"/>
    <w:rsid w:val="00DE1BF7"/>
    <w:rsid w:val="00DE31B3"/>
    <w:rsid w:val="00E036B8"/>
    <w:rsid w:val="00E043F3"/>
    <w:rsid w:val="00E17915"/>
    <w:rsid w:val="00E240F5"/>
    <w:rsid w:val="00E246CD"/>
    <w:rsid w:val="00E33E9A"/>
    <w:rsid w:val="00E437B4"/>
    <w:rsid w:val="00E55962"/>
    <w:rsid w:val="00E65120"/>
    <w:rsid w:val="00E700A0"/>
    <w:rsid w:val="00E90769"/>
    <w:rsid w:val="00EB5DB8"/>
    <w:rsid w:val="00ED43CD"/>
    <w:rsid w:val="00EF2F1C"/>
    <w:rsid w:val="00EF4FB5"/>
    <w:rsid w:val="00F20A3D"/>
    <w:rsid w:val="00F214B7"/>
    <w:rsid w:val="00F370EE"/>
    <w:rsid w:val="00F541A3"/>
    <w:rsid w:val="00F560FA"/>
    <w:rsid w:val="00F620AD"/>
    <w:rsid w:val="00F64E81"/>
    <w:rsid w:val="00F650A3"/>
    <w:rsid w:val="00F71CFB"/>
    <w:rsid w:val="00F76EDC"/>
    <w:rsid w:val="00FA2EB9"/>
    <w:rsid w:val="00FD18B1"/>
    <w:rsid w:val="00FD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353231F"/>
  <w15:docId w15:val="{D6E31AAB-223F-4849-8EF2-F903CF57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tabs>
        <w:tab w:val="left" w:pos="720"/>
        <w:tab w:val="left" w:pos="1440"/>
      </w:tabs>
      <w:jc w:val="both"/>
      <w:outlineLvl w:val="1"/>
    </w:pPr>
    <w:rPr>
      <w:rFonts w:ascii="Arial" w:hAnsi="Arial"/>
      <w:b/>
      <w:sz w:val="24"/>
    </w:rPr>
  </w:style>
  <w:style w:type="paragraph" w:styleId="Heading3">
    <w:name w:val="heading 3"/>
    <w:basedOn w:val="Normal"/>
    <w:next w:val="Normal"/>
    <w:qFormat/>
    <w:pPr>
      <w:keepNext/>
      <w:jc w:val="both"/>
      <w:outlineLvl w:val="2"/>
    </w:pPr>
    <w:rPr>
      <w:rFonts w:ascii="Arial" w:hAnsi="Arial"/>
      <w:b/>
      <w:sz w:val="28"/>
    </w:rPr>
  </w:style>
  <w:style w:type="paragraph" w:styleId="Heading4">
    <w:name w:val="heading 4"/>
    <w:basedOn w:val="Normal"/>
    <w:next w:val="Normal"/>
    <w:qFormat/>
    <w:pPr>
      <w:keepNext/>
      <w:outlineLvl w:val="3"/>
    </w:pPr>
    <w:rPr>
      <w:rFonts w:ascii="Arial" w:hAnsi="Arial" w:cs="Arial"/>
      <w:b/>
      <w:bCs/>
      <w:sz w:val="24"/>
    </w:rPr>
  </w:style>
  <w:style w:type="paragraph" w:styleId="Heading5">
    <w:name w:val="heading 5"/>
    <w:basedOn w:val="Normal"/>
    <w:next w:val="Normal"/>
    <w:qFormat/>
    <w:pPr>
      <w:keepNext/>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sz w:val="22"/>
    </w:rPr>
  </w:style>
  <w:style w:type="table" w:customStyle="1" w:styleId="TableGrid1">
    <w:name w:val="Table Grid1"/>
    <w:basedOn w:val="TableNormal"/>
    <w:uiPriority w:val="59"/>
    <w:rsid w:val="008033DD"/>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7586"/>
    <w:rPr>
      <w:rFonts w:ascii="Tahoma" w:hAnsi="Tahoma" w:cs="Tahoma"/>
      <w:sz w:val="16"/>
      <w:szCs w:val="16"/>
    </w:rPr>
  </w:style>
  <w:style w:type="character" w:customStyle="1" w:styleId="BalloonTextChar">
    <w:name w:val="Balloon Text Char"/>
    <w:basedOn w:val="DefaultParagraphFont"/>
    <w:link w:val="BalloonText"/>
    <w:rsid w:val="008B7586"/>
    <w:rPr>
      <w:rFonts w:ascii="Tahoma" w:hAnsi="Tahoma" w:cs="Tahoma"/>
      <w:sz w:val="16"/>
      <w:szCs w:val="16"/>
      <w:lang w:eastAsia="en-US"/>
    </w:rPr>
  </w:style>
  <w:style w:type="paragraph" w:styleId="Revision">
    <w:name w:val="Revision"/>
    <w:hidden/>
    <w:uiPriority w:val="99"/>
    <w:semiHidden/>
    <w:rsid w:val="00636856"/>
    <w:rPr>
      <w:lang w:eastAsia="en-US"/>
    </w:rPr>
  </w:style>
  <w:style w:type="character" w:styleId="Hyperlink">
    <w:name w:val="Hyperlink"/>
    <w:basedOn w:val="DefaultParagraphFont"/>
    <w:unhideWhenUsed/>
    <w:rsid w:val="00C76BB5"/>
    <w:rPr>
      <w:color w:val="0000FF" w:themeColor="hyperlink"/>
      <w:u w:val="single"/>
    </w:rPr>
  </w:style>
  <w:style w:type="character" w:styleId="CommentReference">
    <w:name w:val="annotation reference"/>
    <w:basedOn w:val="DefaultParagraphFont"/>
    <w:semiHidden/>
    <w:unhideWhenUsed/>
    <w:rsid w:val="00204FA1"/>
    <w:rPr>
      <w:sz w:val="16"/>
      <w:szCs w:val="16"/>
    </w:rPr>
  </w:style>
  <w:style w:type="paragraph" w:styleId="CommentText">
    <w:name w:val="annotation text"/>
    <w:basedOn w:val="Normal"/>
    <w:link w:val="CommentTextChar"/>
    <w:semiHidden/>
    <w:unhideWhenUsed/>
    <w:rsid w:val="00204FA1"/>
  </w:style>
  <w:style w:type="character" w:customStyle="1" w:styleId="CommentTextChar">
    <w:name w:val="Comment Text Char"/>
    <w:basedOn w:val="DefaultParagraphFont"/>
    <w:link w:val="CommentText"/>
    <w:semiHidden/>
    <w:rsid w:val="00204FA1"/>
    <w:rPr>
      <w:lang w:eastAsia="en-US"/>
    </w:rPr>
  </w:style>
  <w:style w:type="paragraph" w:styleId="CommentSubject">
    <w:name w:val="annotation subject"/>
    <w:basedOn w:val="CommentText"/>
    <w:next w:val="CommentText"/>
    <w:link w:val="CommentSubjectChar"/>
    <w:semiHidden/>
    <w:unhideWhenUsed/>
    <w:rsid w:val="00204FA1"/>
    <w:rPr>
      <w:b/>
      <w:bCs/>
    </w:rPr>
  </w:style>
  <w:style w:type="character" w:customStyle="1" w:styleId="CommentSubjectChar">
    <w:name w:val="Comment Subject Char"/>
    <w:basedOn w:val="CommentTextChar"/>
    <w:link w:val="CommentSubject"/>
    <w:semiHidden/>
    <w:rsid w:val="00204FA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1299">
      <w:bodyDiv w:val="1"/>
      <w:marLeft w:val="0"/>
      <w:marRight w:val="0"/>
      <w:marTop w:val="0"/>
      <w:marBottom w:val="0"/>
      <w:divBdr>
        <w:top w:val="none" w:sz="0" w:space="0" w:color="auto"/>
        <w:left w:val="none" w:sz="0" w:space="0" w:color="auto"/>
        <w:bottom w:val="none" w:sz="0" w:space="0" w:color="auto"/>
        <w:right w:val="none" w:sz="0" w:space="0" w:color="auto"/>
      </w:divBdr>
    </w:div>
    <w:div w:id="93867445">
      <w:bodyDiv w:val="1"/>
      <w:marLeft w:val="0"/>
      <w:marRight w:val="0"/>
      <w:marTop w:val="0"/>
      <w:marBottom w:val="0"/>
      <w:divBdr>
        <w:top w:val="none" w:sz="0" w:space="0" w:color="auto"/>
        <w:left w:val="none" w:sz="0" w:space="0" w:color="auto"/>
        <w:bottom w:val="none" w:sz="0" w:space="0" w:color="auto"/>
        <w:right w:val="none" w:sz="0" w:space="0" w:color="auto"/>
      </w:divBdr>
    </w:div>
    <w:div w:id="247927476">
      <w:bodyDiv w:val="1"/>
      <w:marLeft w:val="0"/>
      <w:marRight w:val="0"/>
      <w:marTop w:val="0"/>
      <w:marBottom w:val="0"/>
      <w:divBdr>
        <w:top w:val="none" w:sz="0" w:space="0" w:color="auto"/>
        <w:left w:val="none" w:sz="0" w:space="0" w:color="auto"/>
        <w:bottom w:val="none" w:sz="0" w:space="0" w:color="auto"/>
        <w:right w:val="none" w:sz="0" w:space="0" w:color="auto"/>
      </w:divBdr>
    </w:div>
    <w:div w:id="259608507">
      <w:bodyDiv w:val="1"/>
      <w:marLeft w:val="0"/>
      <w:marRight w:val="0"/>
      <w:marTop w:val="0"/>
      <w:marBottom w:val="0"/>
      <w:divBdr>
        <w:top w:val="none" w:sz="0" w:space="0" w:color="auto"/>
        <w:left w:val="none" w:sz="0" w:space="0" w:color="auto"/>
        <w:bottom w:val="none" w:sz="0" w:space="0" w:color="auto"/>
        <w:right w:val="none" w:sz="0" w:space="0" w:color="auto"/>
      </w:divBdr>
    </w:div>
    <w:div w:id="370152307">
      <w:bodyDiv w:val="1"/>
      <w:marLeft w:val="0"/>
      <w:marRight w:val="0"/>
      <w:marTop w:val="0"/>
      <w:marBottom w:val="0"/>
      <w:divBdr>
        <w:top w:val="none" w:sz="0" w:space="0" w:color="auto"/>
        <w:left w:val="none" w:sz="0" w:space="0" w:color="auto"/>
        <w:bottom w:val="none" w:sz="0" w:space="0" w:color="auto"/>
        <w:right w:val="none" w:sz="0" w:space="0" w:color="auto"/>
      </w:divBdr>
    </w:div>
    <w:div w:id="783884156">
      <w:bodyDiv w:val="1"/>
      <w:marLeft w:val="0"/>
      <w:marRight w:val="0"/>
      <w:marTop w:val="0"/>
      <w:marBottom w:val="0"/>
      <w:divBdr>
        <w:top w:val="none" w:sz="0" w:space="0" w:color="auto"/>
        <w:left w:val="none" w:sz="0" w:space="0" w:color="auto"/>
        <w:bottom w:val="none" w:sz="0" w:space="0" w:color="auto"/>
        <w:right w:val="none" w:sz="0" w:space="0" w:color="auto"/>
      </w:divBdr>
    </w:div>
    <w:div w:id="816536694">
      <w:bodyDiv w:val="1"/>
      <w:marLeft w:val="0"/>
      <w:marRight w:val="0"/>
      <w:marTop w:val="0"/>
      <w:marBottom w:val="0"/>
      <w:divBdr>
        <w:top w:val="none" w:sz="0" w:space="0" w:color="auto"/>
        <w:left w:val="none" w:sz="0" w:space="0" w:color="auto"/>
        <w:bottom w:val="none" w:sz="0" w:space="0" w:color="auto"/>
        <w:right w:val="none" w:sz="0" w:space="0" w:color="auto"/>
      </w:divBdr>
    </w:div>
    <w:div w:id="1018002797">
      <w:bodyDiv w:val="1"/>
      <w:marLeft w:val="0"/>
      <w:marRight w:val="0"/>
      <w:marTop w:val="0"/>
      <w:marBottom w:val="0"/>
      <w:divBdr>
        <w:top w:val="none" w:sz="0" w:space="0" w:color="auto"/>
        <w:left w:val="none" w:sz="0" w:space="0" w:color="auto"/>
        <w:bottom w:val="none" w:sz="0" w:space="0" w:color="auto"/>
        <w:right w:val="none" w:sz="0" w:space="0" w:color="auto"/>
      </w:divBdr>
    </w:div>
    <w:div w:id="1110972443">
      <w:bodyDiv w:val="1"/>
      <w:marLeft w:val="0"/>
      <w:marRight w:val="0"/>
      <w:marTop w:val="0"/>
      <w:marBottom w:val="0"/>
      <w:divBdr>
        <w:top w:val="none" w:sz="0" w:space="0" w:color="auto"/>
        <w:left w:val="none" w:sz="0" w:space="0" w:color="auto"/>
        <w:bottom w:val="none" w:sz="0" w:space="0" w:color="auto"/>
        <w:right w:val="none" w:sz="0" w:space="0" w:color="auto"/>
      </w:divBdr>
    </w:div>
    <w:div w:id="1322539407">
      <w:bodyDiv w:val="1"/>
      <w:marLeft w:val="0"/>
      <w:marRight w:val="0"/>
      <w:marTop w:val="0"/>
      <w:marBottom w:val="0"/>
      <w:divBdr>
        <w:top w:val="none" w:sz="0" w:space="0" w:color="auto"/>
        <w:left w:val="none" w:sz="0" w:space="0" w:color="auto"/>
        <w:bottom w:val="none" w:sz="0" w:space="0" w:color="auto"/>
        <w:right w:val="none" w:sz="0" w:space="0" w:color="auto"/>
      </w:divBdr>
    </w:div>
    <w:div w:id="1351954475">
      <w:bodyDiv w:val="1"/>
      <w:marLeft w:val="0"/>
      <w:marRight w:val="0"/>
      <w:marTop w:val="0"/>
      <w:marBottom w:val="0"/>
      <w:divBdr>
        <w:top w:val="none" w:sz="0" w:space="0" w:color="auto"/>
        <w:left w:val="none" w:sz="0" w:space="0" w:color="auto"/>
        <w:bottom w:val="none" w:sz="0" w:space="0" w:color="auto"/>
        <w:right w:val="none" w:sz="0" w:space="0" w:color="auto"/>
      </w:divBdr>
    </w:div>
    <w:div w:id="1389036125">
      <w:bodyDiv w:val="1"/>
      <w:marLeft w:val="0"/>
      <w:marRight w:val="0"/>
      <w:marTop w:val="0"/>
      <w:marBottom w:val="0"/>
      <w:divBdr>
        <w:top w:val="none" w:sz="0" w:space="0" w:color="auto"/>
        <w:left w:val="none" w:sz="0" w:space="0" w:color="auto"/>
        <w:bottom w:val="none" w:sz="0" w:space="0" w:color="auto"/>
        <w:right w:val="none" w:sz="0" w:space="0" w:color="auto"/>
      </w:divBdr>
    </w:div>
    <w:div w:id="1609239016">
      <w:bodyDiv w:val="1"/>
      <w:marLeft w:val="0"/>
      <w:marRight w:val="0"/>
      <w:marTop w:val="0"/>
      <w:marBottom w:val="0"/>
      <w:divBdr>
        <w:top w:val="none" w:sz="0" w:space="0" w:color="auto"/>
        <w:left w:val="none" w:sz="0" w:space="0" w:color="auto"/>
        <w:bottom w:val="none" w:sz="0" w:space="0" w:color="auto"/>
        <w:right w:val="none" w:sz="0" w:space="0" w:color="auto"/>
      </w:divBdr>
    </w:div>
    <w:div w:id="1638879012">
      <w:bodyDiv w:val="1"/>
      <w:marLeft w:val="0"/>
      <w:marRight w:val="0"/>
      <w:marTop w:val="0"/>
      <w:marBottom w:val="0"/>
      <w:divBdr>
        <w:top w:val="none" w:sz="0" w:space="0" w:color="auto"/>
        <w:left w:val="none" w:sz="0" w:space="0" w:color="auto"/>
        <w:bottom w:val="none" w:sz="0" w:space="0" w:color="auto"/>
        <w:right w:val="none" w:sz="0" w:space="0" w:color="auto"/>
      </w:divBdr>
    </w:div>
    <w:div w:id="1646854236">
      <w:bodyDiv w:val="1"/>
      <w:marLeft w:val="0"/>
      <w:marRight w:val="0"/>
      <w:marTop w:val="0"/>
      <w:marBottom w:val="0"/>
      <w:divBdr>
        <w:top w:val="none" w:sz="0" w:space="0" w:color="auto"/>
        <w:left w:val="none" w:sz="0" w:space="0" w:color="auto"/>
        <w:bottom w:val="none" w:sz="0" w:space="0" w:color="auto"/>
        <w:right w:val="none" w:sz="0" w:space="0" w:color="auto"/>
      </w:divBdr>
    </w:div>
    <w:div w:id="1695034707">
      <w:bodyDiv w:val="1"/>
      <w:marLeft w:val="0"/>
      <w:marRight w:val="0"/>
      <w:marTop w:val="0"/>
      <w:marBottom w:val="0"/>
      <w:divBdr>
        <w:top w:val="none" w:sz="0" w:space="0" w:color="auto"/>
        <w:left w:val="none" w:sz="0" w:space="0" w:color="auto"/>
        <w:bottom w:val="none" w:sz="0" w:space="0" w:color="auto"/>
        <w:right w:val="none" w:sz="0" w:space="0" w:color="auto"/>
      </w:divBdr>
    </w:div>
    <w:div w:id="19995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8E70-3DA6-4A31-B131-FF302B1D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Income/Disregards</vt:lpstr>
    </vt:vector>
  </TitlesOfParts>
  <Company>dcc</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Income/Disregards</dc:title>
  <dc:creator>t5690</dc:creator>
  <cp:lastModifiedBy>Rainbird, Robbie</cp:lastModifiedBy>
  <cp:revision>2</cp:revision>
  <cp:lastPrinted>2018-02-14T12:33:00Z</cp:lastPrinted>
  <dcterms:created xsi:type="dcterms:W3CDTF">2020-03-26T15:43:00Z</dcterms:created>
  <dcterms:modified xsi:type="dcterms:W3CDTF">2020-03-26T15:43:00Z</dcterms:modified>
</cp:coreProperties>
</file>